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41" w:rsidRPr="00060EE8" w:rsidRDefault="00175241" w:rsidP="00175241">
      <w:pPr>
        <w:jc w:val="center"/>
        <w:rPr>
          <w:color w:val="FFFFFF" w:themeColor="background1"/>
        </w:rPr>
      </w:pPr>
      <w:bookmarkStart w:id="0" w:name="_GoBack"/>
      <w:bookmarkEnd w:id="0"/>
      <w:r w:rsidRPr="00060EE8">
        <w:rPr>
          <w:rFonts w:eastAsia="Times New Roman"/>
          <w:noProof/>
          <w:color w:val="FFFFFF" w:themeColor="background1"/>
        </w:rPr>
        <w:drawing>
          <wp:inline distT="0" distB="0" distL="0" distR="0" wp14:anchorId="0B8F2E24" wp14:editId="0EE9CD95">
            <wp:extent cx="5139690" cy="157289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241" w:rsidRPr="00060EE8" w:rsidRDefault="00175241" w:rsidP="004E3614">
      <w:pPr>
        <w:spacing w:before="240" w:after="240" w:line="240" w:lineRule="auto"/>
        <w:jc w:val="center"/>
        <w:rPr>
          <w:rFonts w:eastAsia="Times New Roman"/>
          <w:b/>
          <w:bCs/>
          <w:color w:val="365F91" w:themeColor="accent1" w:themeShade="BF"/>
          <w:sz w:val="30"/>
          <w:szCs w:val="30"/>
          <w:lang w:val="ru-RU"/>
        </w:rPr>
      </w:pPr>
      <w:r w:rsidRPr="00060EE8">
        <w:rPr>
          <w:rFonts w:eastAsia="Times New Roman"/>
          <w:b/>
          <w:bCs/>
          <w:color w:val="365F91" w:themeColor="accent1" w:themeShade="BF"/>
          <w:sz w:val="30"/>
          <w:szCs w:val="30"/>
          <w:lang w:val="ru-RU"/>
        </w:rPr>
        <w:t>Заявление ВВУИО+10 о выполнении решений ВВУИО</w:t>
      </w:r>
    </w:p>
    <w:p w:rsidR="00175241" w:rsidRPr="00060EE8" w:rsidRDefault="00175241" w:rsidP="004E3614">
      <w:pPr>
        <w:pStyle w:val="Default"/>
        <w:spacing w:before="240" w:after="240"/>
        <w:ind w:left="567" w:hanging="567"/>
        <w:jc w:val="both"/>
        <w:rPr>
          <w:rFonts w:asciiTheme="minorHAnsi" w:hAnsiTheme="minorHAnsi" w:cstheme="minorBidi"/>
          <w:b/>
          <w:bCs/>
          <w:color w:val="17365D" w:themeColor="text2" w:themeShade="BF"/>
          <w:sz w:val="26"/>
          <w:szCs w:val="26"/>
          <w:lang w:val="ru-RU"/>
        </w:rPr>
      </w:pPr>
      <w:r w:rsidRPr="00060EE8">
        <w:rPr>
          <w:rFonts w:asciiTheme="minorHAnsi" w:hAnsiTheme="minorHAnsi" w:cstheme="minorBidi"/>
          <w:b/>
          <w:bCs/>
          <w:color w:val="17365D" w:themeColor="text2" w:themeShade="BF"/>
          <w:sz w:val="26"/>
          <w:szCs w:val="26"/>
        </w:rPr>
        <w:t>A</w:t>
      </w:r>
      <w:r w:rsidRPr="00060EE8">
        <w:rPr>
          <w:rFonts w:asciiTheme="minorHAnsi" w:hAnsiTheme="minorHAnsi" w:cstheme="minorBidi"/>
          <w:b/>
          <w:bCs/>
          <w:color w:val="17365D" w:themeColor="text2" w:themeShade="BF"/>
          <w:sz w:val="26"/>
          <w:szCs w:val="26"/>
          <w:lang w:val="ru-RU"/>
        </w:rPr>
        <w:tab/>
        <w:t>Преамбула</w:t>
      </w:r>
    </w:p>
    <w:p w:rsidR="00175241" w:rsidRPr="00060EE8" w:rsidRDefault="00175241" w:rsidP="005B04B8">
      <w:pPr>
        <w:spacing w:before="120" w:after="0" w:line="240" w:lineRule="auto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 xml:space="preserve">При координации со стороны МСЭ мероприятие высокого уровня ВВУИО+10 прошло при тесном сотрудничестве со всеми учреждениями ООН в соответствии с их мандатами, согласно Резолюции 1334 Совета МСЭ. </w:t>
      </w:r>
    </w:p>
    <w:p w:rsidR="00175241" w:rsidRPr="00060EE8" w:rsidRDefault="00175241" w:rsidP="005B04B8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Настоящее заявление и связанная с ним концепция ВВУИО на период после 2015 года, разработанная ВВУИО+10, составлены с учетом следующих принципов: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t>a</w:t>
      </w:r>
      <w:r w:rsidRPr="00060EE8">
        <w:rPr>
          <w:lang w:val="ru-RU"/>
        </w:rPr>
        <w:t>)</w:t>
      </w:r>
      <w:r w:rsidRPr="00060EE8">
        <w:rPr>
          <w:lang w:val="ru-RU"/>
        </w:rPr>
        <w:tab/>
        <w:t xml:space="preserve">Уделять основное внимание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иям деятельности ВВУИО и измерению их выполнения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</w:rPr>
        <w:t>b</w:t>
      </w:r>
      <w:r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 xml:space="preserve">Разработать концепцию на основе существующей системы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 xml:space="preserve">ий деятельности, определить возникающие тенденции, проблемы и приоритеты на новое десятилетие, не допуская при этом устаревания существующей системы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ий деятельности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</w:rPr>
        <w:t>c</w:t>
      </w:r>
      <w:r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>Женевская декларация и Женевский план действий продолжают действовать до принятия дальнейших решений Генеральной Ассамблеей ООН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</w:rPr>
        <w:t>d</w:t>
      </w:r>
      <w:r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 xml:space="preserve">Ограничить предложения по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иям деятельности, подпадающие под ответственность соответствующих учреждений ООН, Женевским планом действий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</w:rPr>
        <w:t>e</w:t>
      </w:r>
      <w:r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 xml:space="preserve">Избегать предложений, относящихся к результатам Тунисского этапа ВВУИО по следующим темам: механизм реализации, последующая деятельность, управление использованием интернета (за исключением вопросов интернета, связанных с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иями деятельности), ФУИ, усиление сотрудничества, КНТР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</w:rPr>
        <w:t>f</w:t>
      </w:r>
      <w:r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Segoe UI"/>
          <w:lang w:val="ru-RU"/>
        </w:rPr>
        <w:t xml:space="preserve">Избегать давать предварительную оценку результатам 68-й сессии </w:t>
      </w:r>
      <w:r w:rsidRPr="00060EE8">
        <w:rPr>
          <w:lang w:val="ru-RU"/>
        </w:rPr>
        <w:t>Генеральной Ассамблеи о</w:t>
      </w:r>
      <w:r w:rsidRPr="00060EE8">
        <w:t> </w:t>
      </w:r>
      <w:r w:rsidRPr="00060EE8">
        <w:rPr>
          <w:lang w:val="ru-RU"/>
        </w:rPr>
        <w:t>формах проведения общего обзора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</w:rPr>
        <w:t>g</w:t>
      </w:r>
      <w:r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>Признавать мандаты, выданные Тунисской программой, и соблюдать принципы участия многих заинтересованных сторон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lang w:val="ru-RU"/>
        </w:rPr>
        <w:t>Десять лет назад, на проходившей в два этапа (Женева, 2003 г. и Тунис, 2005 г.) Всемирной встрече на высшем уровне по проблемам информационного общества (ВВУИО) представители народов мира приняли общую концепцию информационного общества, определив его основные принципы и задачи создания ориентированного на интересы людей, открытого для всех и направленного на развитие информационного общества. Основополагающей целью процесса ВВУИО было содействие использованию технологий для улучшения жизни людей и сокращения цифрового разрыва</w:t>
      </w:r>
    </w:p>
    <w:p w:rsidR="00175241" w:rsidRPr="00060EE8" w:rsidRDefault="00175241" w:rsidP="005B04B8">
      <w:pPr>
        <w:pStyle w:val="default0"/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/>
          <w:color w:val="000000" w:themeColor="text1"/>
          <w:sz w:val="22"/>
          <w:szCs w:val="22"/>
          <w:lang w:val="ru-RU"/>
        </w:rPr>
        <w:t>Со времени проведения второго этапа ВВУИО в 2005 году виды использования ИКТ значительно развились и стали частью повседневной жизни, ускоряя социально-экономический рост, устойчивое развитие, повышая прозрачность и подотчетность, в зависимости от случая, и открывая новые перспективы использования технологий, в развитых и развивающихся странах</w:t>
      </w:r>
    </w:p>
    <w:p w:rsidR="00175241" w:rsidRPr="00060EE8" w:rsidRDefault="00175241" w:rsidP="005B04B8">
      <w:pPr>
        <w:pStyle w:val="default0"/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Информационно-коммуникационные технологии (ИКТ) также доказали свое значение как сила, содействующая и способствующая развитию в достижении Целей развития тысячелетия (ЦРТ). Вместе с тем еще предстоит решить важные проблемы – преодолеть существенные различия в </w:t>
      </w:r>
      <w:r w:rsidRPr="00060EE8">
        <w:rPr>
          <w:rFonts w:asciiTheme="minorHAnsi" w:hAnsiTheme="minorHAnsi"/>
          <w:color w:val="000000" w:themeColor="text1"/>
          <w:sz w:val="22"/>
          <w:szCs w:val="22"/>
          <w:lang w:val="ru-RU"/>
        </w:rPr>
        <w:lastRenderedPageBreak/>
        <w:t>степени развития и дать возможность всем группам и всем странам пользоваться преимуществами универсального доступа к информации и знаниям. Наряду с этим польза применения ИКТ пока не применяется во всех странах пропорционально.</w:t>
      </w:r>
    </w:p>
    <w:p w:rsidR="00175241" w:rsidRPr="00060EE8" w:rsidRDefault="00175241" w:rsidP="005B04B8">
      <w:pPr>
        <w:pStyle w:val="default0"/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частности, мы вновь подтверждаем пункт 36 Тунисского обязательства относительно </w:t>
      </w:r>
      <w:r w:rsidRPr="00060EE8">
        <w:rPr>
          <w:rFonts w:asciiTheme="minorHAnsi" w:hAnsiTheme="minorHAnsi"/>
          <w:sz w:val="22"/>
          <w:szCs w:val="22"/>
          <w:lang w:val="ru-RU"/>
        </w:rPr>
        <w:t>потенциала ИКТ в области содействия делу мира и предотвращения конфликтов.</w:t>
      </w:r>
    </w:p>
    <w:p w:rsidR="00175241" w:rsidRPr="00060EE8" w:rsidRDefault="00175241" w:rsidP="005B04B8">
      <w:pPr>
        <w:pStyle w:val="default0"/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/>
          <w:color w:val="000000" w:themeColor="text1"/>
          <w:sz w:val="22"/>
          <w:szCs w:val="22"/>
          <w:lang w:val="ru-RU"/>
        </w:rPr>
        <w:t>В этом отношении применимо международное право, в частности Устав ООН, и оно играет важнейшую роль в поддержании мира и стабильности и содействии созданию открытой, безопасной, мирной и доступной среды ИКТ.</w:t>
      </w:r>
    </w:p>
    <w:p w:rsidR="00175241" w:rsidRPr="00060EE8" w:rsidRDefault="00175241" w:rsidP="005B04B8">
      <w:pPr>
        <w:spacing w:before="120" w:after="0" w:line="240" w:lineRule="auto"/>
        <w:jc w:val="both"/>
        <w:rPr>
          <w:rFonts w:cs="Arial"/>
          <w:lang w:val="ru-RU"/>
        </w:rPr>
      </w:pPr>
      <w:r w:rsidRPr="00060EE8">
        <w:rPr>
          <w:lang w:val="ru-RU"/>
        </w:rPr>
        <w:t xml:space="preserve">С начала процесса ВВУИО основное внимание уделялось подходу, предусматривающему участие многих заинтересованных сторон, и его решающему значению в выполнении решений ВВУИО на национальном, региональном и международном уровнях и в продвижении тем и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ий деятельности ВВУИО. Такой подход способствовал усилению вовлеченности всех заинтересованных сторон</w:t>
      </w:r>
      <w:r w:rsidRPr="00060EE8">
        <w:rPr>
          <w:rStyle w:val="FootnoteReference"/>
          <w:rFonts w:cs="Arial"/>
          <w:position w:val="6"/>
          <w:sz w:val="16"/>
          <w:szCs w:val="16"/>
          <w:vertAlign w:val="baseline"/>
        </w:rPr>
        <w:footnoteReference w:id="1"/>
      </w:r>
      <w:r w:rsidRPr="00060EE8">
        <w:rPr>
          <w:rFonts w:cs="Arial"/>
          <w:lang w:val="ru-RU"/>
        </w:rPr>
        <w:t xml:space="preserve"> в совместную работу в соответствии с их функциями и обязанностями.</w:t>
      </w:r>
    </w:p>
    <w:p w:rsidR="00175241" w:rsidRPr="00060EE8" w:rsidRDefault="00175241" w:rsidP="005B04B8">
      <w:pPr>
        <w:spacing w:before="120" w:after="0" w:line="240" w:lineRule="auto"/>
        <w:jc w:val="both"/>
        <w:rPr>
          <w:b/>
          <w:bCs/>
          <w:i/>
          <w:iCs/>
          <w:lang w:val="ru-RU"/>
        </w:rPr>
      </w:pPr>
      <w:r w:rsidRPr="00060EE8">
        <w:rPr>
          <w:b/>
          <w:bCs/>
          <w:i/>
          <w:iCs/>
          <w:lang w:val="ru-RU"/>
        </w:rPr>
        <w:t>В этом контексте</w:t>
      </w:r>
    </w:p>
    <w:p w:rsidR="00175241" w:rsidRPr="00060EE8" w:rsidRDefault="00175241" w:rsidP="005B04B8">
      <w:pPr>
        <w:pStyle w:val="PlainText"/>
        <w:spacing w:before="120"/>
        <w:jc w:val="both"/>
        <w:rPr>
          <w:rFonts w:asciiTheme="minorHAnsi" w:hAnsiTheme="minorHAnsi"/>
          <w:szCs w:val="22"/>
          <w:lang w:val="ru-RU"/>
        </w:rPr>
      </w:pPr>
      <w:r w:rsidRPr="00060EE8">
        <w:rPr>
          <w:rFonts w:asciiTheme="minorHAnsi" w:hAnsiTheme="minorHAnsi"/>
          <w:i/>
          <w:iCs/>
          <w:szCs w:val="22"/>
          <w:lang w:val="ru-RU"/>
        </w:rPr>
        <w:t>Мы вновь подтверждаем</w:t>
      </w:r>
      <w:r w:rsidRPr="00060EE8">
        <w:rPr>
          <w:rFonts w:asciiTheme="minorHAnsi" w:hAnsiTheme="minorHAnsi"/>
          <w:szCs w:val="22"/>
          <w:lang w:val="ru-RU"/>
        </w:rPr>
        <w:t xml:space="preserve"> огромное значение ИКТ для дальнейшего развития информационного общества, стимулирования инноваций, расширения прав и возможностей различных групп людей в развитых и развивающихся странах, обеспечения доступа к информации и содействия экономическому и социальному росту.</w:t>
      </w:r>
    </w:p>
    <w:p w:rsidR="00175241" w:rsidRPr="00060EE8" w:rsidRDefault="00175241" w:rsidP="005B04B8">
      <w:pPr>
        <w:spacing w:before="120" w:after="0" w:line="240" w:lineRule="auto"/>
        <w:jc w:val="both"/>
        <w:rPr>
          <w:lang w:val="ru-RU"/>
        </w:rPr>
      </w:pPr>
      <w:r w:rsidRPr="00060EE8">
        <w:rPr>
          <w:i/>
          <w:iCs/>
          <w:lang w:val="ru-RU"/>
        </w:rPr>
        <w:t>Мы предлагаем</w:t>
      </w:r>
      <w:r w:rsidRPr="00060EE8">
        <w:rPr>
          <w:lang w:val="ru-RU"/>
        </w:rPr>
        <w:t xml:space="preserve"> организациям системы ООН и всем заинтересованным сторонам в соответствии с их функциями и обязанностями в полной мере использовать преимущества ИКТ при решении проблем развития в </w:t>
      </w:r>
      <w:r w:rsidRPr="00060EE8">
        <w:t>XXI</w:t>
      </w:r>
      <w:r w:rsidRPr="00060EE8">
        <w:rPr>
          <w:lang w:val="ru-RU"/>
        </w:rPr>
        <w:t> веке, а также признать их движущими силами общего характера в решении трех задач устойчивого развития.</w:t>
      </w:r>
    </w:p>
    <w:p w:rsidR="00175241" w:rsidRPr="00060EE8" w:rsidRDefault="00175241" w:rsidP="005B04B8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>1</w:t>
      </w:r>
      <w:r w:rsidRPr="00060EE8">
        <w:rPr>
          <w:rFonts w:cstheme="majorBidi"/>
          <w:lang w:val="ru-RU"/>
        </w:rPr>
        <w:tab/>
      </w:r>
      <w:r w:rsidRPr="00060EE8">
        <w:rPr>
          <w:rFonts w:cstheme="majorBidi"/>
          <w:i/>
          <w:iCs/>
          <w:lang w:val="ru-RU"/>
        </w:rPr>
        <w:t>Мы вновь подтверждаем</w:t>
      </w:r>
      <w:r w:rsidRPr="00060EE8">
        <w:rPr>
          <w:rFonts w:cstheme="majorBidi"/>
          <w:lang w:val="ru-RU"/>
        </w:rPr>
        <w:t xml:space="preserve"> жизненно важную роль молодежи и молодежных организаций, признанную в пункте 11 Декларации принципов ВВУИО, где говорится, что "</w:t>
      </w:r>
      <w:r w:rsidRPr="00060EE8">
        <w:rPr>
          <w:lang w:val="ru-RU"/>
        </w:rPr>
        <w:t>следует предоставить ей возможность учиться, творить, вносить свой вклад, заниматься предпринимательской деятельностью и участвовать в принятии решений. Особое внимание мы должны уделять тем молодым людям, которые пока не имеют возможности в полной мере пользоваться преимуществами, предоставляемыми ИКТ. Мы также признаем необходимым обеспечить соблюдение прав ребенка, равно как и защиту детей и их благополучие при разработке приложений и предоставлении услуг на базе ИКТ"</w:t>
      </w:r>
      <w:r w:rsidRPr="00060EE8">
        <w:rPr>
          <w:rFonts w:cstheme="majorBidi"/>
          <w:lang w:val="ru-RU"/>
        </w:rPr>
        <w:t xml:space="preserve">. Роль молодежи также подчеркивается во Всемирной программе действий, касающейся молодежи, где ИКТ определены как одна из 15 приоритетных областей, в том смысле что они способны дать молодежи возможность преодолеть препятствия, создаваемые расстояниями и неблагоприятными социально-экономическими факторами. Наряду с этим Всемирный молодежный саммит МСЭ в 2013 году объявил молодежь одной из сил прогресса и отметил, что </w:t>
      </w:r>
      <w:r w:rsidRPr="00060EE8">
        <w:rPr>
          <w:rFonts w:cs="Calibri"/>
          <w:lang w:val="ru-RU"/>
        </w:rPr>
        <w:t>обеспечение ее полномасштабного участия в процессе принятия решений жизненно важно для укрепления демократии, подчеркнув, что распространение информации среди молодых людей может непосредственно способствовать расширению прав и возможностей, а также инновациям во всемирном масштабе</w:t>
      </w:r>
      <w:r w:rsidRPr="00060EE8">
        <w:rPr>
          <w:rFonts w:cstheme="majorBidi"/>
          <w:lang w:val="ru-RU"/>
        </w:rPr>
        <w:t xml:space="preserve"> (Декларация Всемирного молодежного саммита </w:t>
      </w:r>
      <w:r w:rsidRPr="00060EE8">
        <w:rPr>
          <w:rFonts w:cstheme="majorBidi"/>
        </w:rPr>
        <w:t>BYND</w:t>
      </w:r>
      <w:r w:rsidRPr="00060EE8">
        <w:rPr>
          <w:rFonts w:cstheme="majorBidi"/>
          <w:lang w:val="ru-RU"/>
        </w:rPr>
        <w:t>-2015). Был достигнут определенный прогресс, но важно приложить еще бóльшие усилия для обеспечения выполнения вышеупомянутой программы, деклараций и т. п.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jc w:val="both"/>
        <w:rPr>
          <w:lang w:val="ru-RU"/>
        </w:rPr>
      </w:pPr>
      <w:r w:rsidRPr="00060EE8">
        <w:rPr>
          <w:rFonts w:cstheme="majorBidi"/>
          <w:lang w:val="ru-RU"/>
        </w:rPr>
        <w:t>2</w:t>
      </w:r>
      <w:r w:rsidRPr="00060EE8">
        <w:rPr>
          <w:rFonts w:cstheme="majorBidi"/>
          <w:lang w:val="ru-RU"/>
        </w:rPr>
        <w:tab/>
      </w:r>
      <w:r w:rsidRPr="00060EE8">
        <w:rPr>
          <w:rFonts w:cstheme="majorBidi"/>
          <w:i/>
          <w:iCs/>
          <w:lang w:val="ru-RU"/>
        </w:rPr>
        <w:t>Мы вновь подтверждаем</w:t>
      </w:r>
      <w:r w:rsidRPr="00060EE8">
        <w:rPr>
          <w:rFonts w:cstheme="majorBidi"/>
          <w:lang w:val="ru-RU"/>
        </w:rPr>
        <w:t xml:space="preserve"> права человека и основополагающие свободы, провозглашенные во Всеобщей декларации прав человека и соответствующих международных договорах по правам человека, в том числе в Международном пакте о гражданских и политических правах и Международном пакте об экономических, социальных и культурных; мы также вновь подтверждаем пункты 3, 4, 5 и 18 Женевской декларации.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jc w:val="both"/>
        <w:rPr>
          <w:lang w:val="ru-RU"/>
        </w:rPr>
      </w:pPr>
      <w:r w:rsidRPr="00060EE8">
        <w:rPr>
          <w:rFonts w:cstheme="majorBidi"/>
          <w:lang w:val="ru-RU"/>
        </w:rPr>
        <w:lastRenderedPageBreak/>
        <w:t>3</w:t>
      </w:r>
      <w:r w:rsidRPr="00060EE8">
        <w:rPr>
          <w:rFonts w:cstheme="majorBidi"/>
          <w:lang w:val="ru-RU"/>
        </w:rPr>
        <w:tab/>
        <w:t xml:space="preserve">Признан потенциал ИКТ как инструмента, способствующего гендерному равенству и расширению прав и возможностей женщин путем обеспечения им доступа к ИКТ и их использования, но был также выявлен "гендерный разрыв". Мы вновь подтверждаем значение пропаганды и поддержания гендерного равенства и расширения прав и возможностей женщин, гарантируя включение женщин в формирующееся глобальное общество ИКТ и принимая во внимание мандат недавно созданного учреждения "ООН-женщины", рекомендации Группы высокого уровня по повестке дня на период после 2015 года, Пекинские декларацию и платформу действий, принятые на четвертой Всемирной конференции по положению женщин в 1995 году. Ввиду этого мы хотим напомнить и подчеркнуть значение принятия во внимание в Заявлении и Концепции ВВУИО+10 пункта 12 Декларации принципов ВВУИО, где говорится, что </w:t>
      </w:r>
      <w:r w:rsidRPr="00060EE8">
        <w:rPr>
          <w:lang w:val="ru-RU"/>
        </w:rPr>
        <w:t>развитие ИКТ открывает грандиозные перспективы для женщин, которые должны составлять неотъемлемую часть информационного общества и стать его ключевыми участниками</w:t>
      </w:r>
      <w:r w:rsidRPr="00060EE8">
        <w:rPr>
          <w:rFonts w:cstheme="majorBidi"/>
          <w:lang w:val="ru-RU"/>
        </w:rPr>
        <w:t xml:space="preserve">. </w:t>
      </w:r>
      <w:r w:rsidRPr="00060EE8">
        <w:rPr>
          <w:lang w:val="ru-RU"/>
        </w:rPr>
        <w:t>Мы признаем необходимым обеспечить, чтобы в информационном обществе женщинам предоставлялись все права и возможности и чтобы они в полной мере участвовали на равных основаниях во всех сферах жизни общества и во всех процессах принятия решений. Для этого мы должны включить в основные направления нашей деятельности принцип равноправия женщин и мужчин и применять ИКТ как инструмент для достижения этой цели</w:t>
      </w:r>
      <w:r w:rsidRPr="00060EE8">
        <w:rPr>
          <w:rFonts w:cstheme="majorBidi"/>
          <w:lang w:val="ru-RU"/>
        </w:rPr>
        <w:t>.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4</w:t>
      </w:r>
      <w:r w:rsidRPr="00060EE8">
        <w:rPr>
          <w:lang w:val="ru-RU"/>
        </w:rPr>
        <w:tab/>
      </w:r>
      <w:r w:rsidRPr="00060EE8">
        <w:rPr>
          <w:i/>
          <w:iCs/>
          <w:lang w:val="ru-RU"/>
        </w:rPr>
        <w:t>Мы признаем и подтверждаем</w:t>
      </w:r>
      <w:r w:rsidRPr="00060EE8">
        <w:rPr>
          <w:lang w:val="ru-RU"/>
        </w:rPr>
        <w:t>, что проблемы сокращения цифрового разрыва еще не решены должным образом и что для этого требуются устойчивые инвестиции в инфраструктуру и услуги ИКТ, создание потенциала, содействие передаче ноу-хау, а также развитие передачи технологий на взаимосогласованных условиях.</w:t>
      </w:r>
    </w:p>
    <w:p w:rsidR="00175241" w:rsidRPr="00060EE8" w:rsidRDefault="00175241" w:rsidP="005B04B8">
      <w:pPr>
        <w:pStyle w:val="ListParagraph"/>
        <w:tabs>
          <w:tab w:val="left" w:pos="567"/>
        </w:tabs>
        <w:spacing w:before="120" w:after="0" w:line="240" w:lineRule="auto"/>
        <w:ind w:left="0"/>
        <w:jc w:val="both"/>
        <w:rPr>
          <w:lang w:val="ru-RU"/>
        </w:rPr>
      </w:pPr>
      <w:r w:rsidRPr="00060EE8">
        <w:rPr>
          <w:rFonts w:cstheme="majorBidi"/>
          <w:lang w:val="ru-RU"/>
        </w:rPr>
        <w:t>5</w:t>
      </w:r>
      <w:r w:rsidRPr="00060EE8">
        <w:rPr>
          <w:rFonts w:cstheme="majorBidi"/>
          <w:lang w:val="ru-RU"/>
        </w:rPr>
        <w:tab/>
        <w:t>Напоминая Конвенцию ООН о правах инвалидов, пункты 11, 13, 14 и 15 Женевской декларации принципов, пункты 20, 22 и 24 Тунисского обязательства и подтверждая обязательство предоставить всем равный доступ к информации и знаниям, создать потенциал ИКТ для всех и обеспечить доверие при использовании ИКТ всеми, включая молодежь, престарелых, женщин, коренные и кочевые народы, лиц с ограниченными возможностями, безработных, неимущих, мигрантов, беженцев и внутренне перемещенных лиц и отдаленные и сельские сообщества, решающее значение имеет расширение участия уязвимых людей в процессе построения информационного общества, чтобы их голос был услышан заинтересованными сторонами и директивными органами на различных уровнях. Это позволит наиболее уязвимым группам граждан различных стран мира стать составной частью своих экономик, а также повысить осведомленность целевых участников о существующих вариантах ИКТ (таких инструментах, как приложения электронного участия, электронного правительства, электронного обучения и т. п.), рассчитанных на улучшение их повседневной жизни.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6</w:t>
      </w:r>
      <w:r w:rsidRPr="00060EE8">
        <w:rPr>
          <w:lang w:val="ru-RU"/>
        </w:rPr>
        <w:tab/>
      </w:r>
      <w:r w:rsidRPr="00060EE8">
        <w:rPr>
          <w:i/>
          <w:iCs/>
          <w:lang w:val="ru-RU"/>
        </w:rPr>
        <w:t>Мы считаем</w:t>
      </w:r>
      <w:r w:rsidRPr="00060EE8">
        <w:rPr>
          <w:lang w:val="ru-RU"/>
        </w:rPr>
        <w:t>, что 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 года. ИКТ следует в полной мере признать инструментами, расширяющими права и возможности людей и обеспечивающими экономический рост в интересах развития, принимая во внимание возрастающее значение соответствующих контента, навыков и благоприятной среды.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7</w:t>
      </w:r>
      <w:r w:rsidRPr="00060EE8">
        <w:rPr>
          <w:lang w:val="ru-RU"/>
        </w:rPr>
        <w:tab/>
        <w:t>Опираясь на опыт прошедшего десятилетия, нам следует уделить внимание в следующем периоде тем, кто предоставляет, разрабатывает и управляет ИКТ, –профессионалам, расширяющим права и возможности пользователей ИКТ для обеспечения сохранения и увеличения темпов развития.</w:t>
      </w:r>
    </w:p>
    <w:p w:rsidR="00175241" w:rsidRPr="00060EE8" w:rsidRDefault="00175241" w:rsidP="004E3614">
      <w:pPr>
        <w:tabs>
          <w:tab w:val="left" w:pos="567"/>
        </w:tabs>
        <w:spacing w:before="120" w:after="0" w:line="240" w:lineRule="auto"/>
        <w:jc w:val="both"/>
        <w:rPr>
          <w:lang w:val="ru-RU"/>
        </w:rPr>
      </w:pPr>
      <w:r w:rsidRPr="00060EE8">
        <w:rPr>
          <w:color w:val="000000"/>
          <w:lang w:val="ru-RU"/>
        </w:rPr>
        <w:t>8</w:t>
      </w:r>
      <w:r w:rsidRPr="00060EE8">
        <w:rPr>
          <w:color w:val="000000"/>
          <w:lang w:val="ru-RU"/>
        </w:rPr>
        <w:tab/>
      </w:r>
      <w:r w:rsidRPr="00060EE8">
        <w:rPr>
          <w:rFonts w:cstheme="majorBidi"/>
          <w:lang w:val="ru-RU"/>
        </w:rPr>
        <w:t>Развитие информационного общества за последние десять лет способствует, в том числе, созданию по всему миру основанных на знаниях обществ, базирующихся на принципах свободы выражения мнений, качественного образования для всех, универсального и недискриминационного доступа к информации и знаниям и уважения культурного и языкового разнообразия и культурного наследия. Говоря об информационном обществе, мы также имеем в виду вышеупомянутое развитие и концепцию открытых для всех обществ, основанных на знаниях.</w:t>
      </w:r>
    </w:p>
    <w:p w:rsidR="00175241" w:rsidRPr="00060EE8" w:rsidRDefault="00175241" w:rsidP="004E3614">
      <w:pPr>
        <w:pStyle w:val="Heading31"/>
        <w:spacing w:before="240" w:after="240"/>
        <w:ind w:left="567" w:hanging="567"/>
        <w:jc w:val="both"/>
        <w:rPr>
          <w:rFonts w:asciiTheme="minorHAnsi" w:hAnsiTheme="minorHAnsi"/>
          <w:bCs/>
          <w:color w:val="17365D"/>
          <w:sz w:val="26"/>
          <w:szCs w:val="26"/>
          <w:lang w:val="ru-RU"/>
        </w:rPr>
      </w:pPr>
      <w:r w:rsidRPr="00060EE8">
        <w:rPr>
          <w:rFonts w:asciiTheme="minorHAnsi" w:hAnsiTheme="minorHAnsi"/>
          <w:bCs/>
          <w:color w:val="17365D"/>
          <w:sz w:val="26"/>
          <w:szCs w:val="26"/>
        </w:rPr>
        <w:lastRenderedPageBreak/>
        <w:t>B</w:t>
      </w:r>
      <w:r w:rsidRPr="00060EE8">
        <w:rPr>
          <w:rFonts w:asciiTheme="minorHAnsi" w:hAnsiTheme="minorHAnsi"/>
          <w:bCs/>
          <w:color w:val="17365D"/>
          <w:sz w:val="26"/>
          <w:szCs w:val="26"/>
          <w:lang w:val="ru-RU"/>
        </w:rPr>
        <w:tab/>
        <w:t xml:space="preserve">Обзор выполнения </w:t>
      </w:r>
      <w:r w:rsidR="005B04B8" w:rsidRPr="00060EE8">
        <w:rPr>
          <w:rFonts w:asciiTheme="minorHAnsi" w:hAnsiTheme="minorHAnsi"/>
          <w:bCs/>
          <w:color w:val="17365D"/>
          <w:sz w:val="26"/>
          <w:szCs w:val="26"/>
          <w:lang w:val="ru-RU"/>
        </w:rPr>
        <w:t>направлен</w:t>
      </w:r>
      <w:r w:rsidRPr="00060EE8">
        <w:rPr>
          <w:rFonts w:asciiTheme="minorHAnsi" w:hAnsiTheme="minorHAnsi"/>
          <w:bCs/>
          <w:color w:val="17365D"/>
          <w:sz w:val="26"/>
          <w:szCs w:val="26"/>
          <w:lang w:val="ru-RU"/>
        </w:rPr>
        <w:t>ий деятельности</w:t>
      </w:r>
    </w:p>
    <w:p w:rsidR="00175241" w:rsidRPr="00060EE8" w:rsidRDefault="00175241" w:rsidP="005B04B8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 xml:space="preserve">Разработка и принятие Женевской декларации принципов и Женевского плана действий 2003 года, а также Тунисских программы и обязательства 2005 года позволили добиться значительного прогресса, но и создали проблемы. Наиболее заслуживающим внимания достижением осуществляемого в настоящее время выполнения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 xml:space="preserve">ий деятельности ВВУИО является участие и растущий интерес всех заинтересованных сторон на национальном, региональном и международном уровнях к совместному построению и формированию открытого для всех информационного общества, в повышении осведомленности и преодолении трудностей, которые встречаются в этом процессе. В настоящем разделе рассказывается о прогрессе, достигнутом в выполнении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 xml:space="preserve">ий деятельности ВВУИО: </w:t>
      </w:r>
    </w:p>
    <w:p w:rsidR="00175241" w:rsidRPr="00060EE8" w:rsidRDefault="00175241" w:rsidP="005B04B8">
      <w:pPr>
        <w:pStyle w:val="ListParagraph"/>
        <w:tabs>
          <w:tab w:val="left" w:pos="567"/>
        </w:tabs>
        <w:spacing w:before="120" w:after="0" w:line="240" w:lineRule="auto"/>
        <w:ind w:left="0"/>
        <w:rPr>
          <w:i/>
          <w:iCs/>
          <w:lang w:val="ru-RU"/>
        </w:rPr>
      </w:pPr>
      <w:r w:rsidRPr="00060EE8">
        <w:rPr>
          <w:i/>
          <w:iCs/>
          <w:lang w:val="ru-RU"/>
        </w:rPr>
        <w:t>Мы с удовлетворением отмечаем,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lang w:val="ru-RU"/>
        </w:rPr>
        <w:t>1)</w:t>
      </w:r>
      <w:r w:rsidRPr="00060EE8">
        <w:rPr>
          <w:lang w:val="ru-RU"/>
        </w:rPr>
        <w:tab/>
        <w:t xml:space="preserve">что направления деятельности ВВУИО способствовали развитию общего понимания желательности построения действительно глобального, взаимосоединенного и открытого для всех информационного общества. И что выполнение этих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ий деятельности способствовало привлечению внимания к решающей роли, которую ИКТ могут играть во многих областях, в том числе в сокращении масштабов нищеты и содейст</w:t>
      </w:r>
      <w:r w:rsidR="005B04B8" w:rsidRPr="00060EE8">
        <w:rPr>
          <w:lang w:val="ru-RU"/>
        </w:rPr>
        <w:t>вии распространению грамотности;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2)</w:t>
      </w:r>
      <w:r w:rsidRPr="00060EE8">
        <w:rPr>
          <w:color w:val="000000" w:themeColor="text1"/>
          <w:lang w:val="ru-RU"/>
        </w:rPr>
        <w:tab/>
        <w:t>что Женевский план действий ВВУИО привел к разработке международных, региональных и национальных стратегий и планов развития открытого для всех информационного общества</w:t>
      </w:r>
      <w:r w:rsidR="005B04B8" w:rsidRPr="00060EE8">
        <w:rPr>
          <w:color w:val="000000" w:themeColor="text1"/>
          <w:lang w:val="ru-RU"/>
        </w:rPr>
        <w:t>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3)</w:t>
      </w:r>
      <w:r w:rsidRPr="00060EE8">
        <w:rPr>
          <w:color w:val="000000" w:themeColor="text1"/>
          <w:lang w:val="ru-RU"/>
        </w:rPr>
        <w:tab/>
        <w:t>что повысилось осознание значения содействия охвату цифровыми технологиями молодежи, лиц с ограниченными возможностями возрастного характера, женщин, уязвимых и маргинализированных групп населения, коренных народов, местных общин и лиц с ограниченными возможностями и особыми потребностями, при содействии благосостоянию и поддерживая языковое разнообр</w:t>
      </w:r>
      <w:r w:rsidR="005B04B8" w:rsidRPr="00060EE8">
        <w:rPr>
          <w:color w:val="000000" w:themeColor="text1"/>
          <w:lang w:val="ru-RU"/>
        </w:rPr>
        <w:t>азие мира;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4)</w:t>
      </w:r>
      <w:r w:rsidRPr="00060EE8">
        <w:rPr>
          <w:lang w:val="ru-RU"/>
        </w:rPr>
        <w:tab/>
        <w:t>что благоприятная среда – политика, контент и потенциал, требующиеся для надлежащего использования технологий в целях развития, – в настоящее время признается столь же важной, как и инвестиции в инфраструктуру.</w:t>
      </w:r>
    </w:p>
    <w:p w:rsidR="00175241" w:rsidRPr="00060EE8" w:rsidRDefault="00175241" w:rsidP="005B04B8">
      <w:pPr>
        <w:pStyle w:val="ListParagraph"/>
        <w:tabs>
          <w:tab w:val="left" w:pos="567"/>
        </w:tabs>
        <w:spacing w:before="120" w:after="0" w:line="240" w:lineRule="auto"/>
        <w:ind w:left="0"/>
        <w:rPr>
          <w:i/>
          <w:iCs/>
          <w:lang w:val="ru-RU"/>
        </w:rPr>
      </w:pPr>
      <w:r w:rsidRPr="00060EE8">
        <w:rPr>
          <w:i/>
          <w:iCs/>
          <w:lang w:val="ru-RU"/>
        </w:rPr>
        <w:t>Мы отмечаем значительные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5)</w:t>
      </w:r>
      <w:r w:rsidRPr="00060EE8">
        <w:rPr>
          <w:lang w:val="ru-RU"/>
        </w:rPr>
        <w:tab/>
        <w:t>усилия, прилагаемые для создания глобальной экономики на базе ИКТ путем принятия и реализации соответствующих направлений национальной политики в области ИКТ с целью интеграции усил</w:t>
      </w:r>
      <w:r w:rsidR="005B04B8" w:rsidRPr="00060EE8">
        <w:rPr>
          <w:lang w:val="ru-RU"/>
        </w:rPr>
        <w:t>ий всех заинтересованных сторон;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6)</w:t>
      </w:r>
      <w:r w:rsidRPr="00060EE8">
        <w:rPr>
          <w:lang w:val="ru-RU"/>
        </w:rPr>
        <w:tab/>
        <w:t xml:space="preserve">вклад всех учреждений ООН, которым поручено содействовать выполнению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 xml:space="preserve">ий деятельности, и всех заинтересованных сторон, активно способствующих выполнению решений ВВУИО. </w:t>
      </w:r>
    </w:p>
    <w:p w:rsidR="00175241" w:rsidRPr="00060EE8" w:rsidRDefault="00175241" w:rsidP="005B04B8">
      <w:pPr>
        <w:pStyle w:val="ListParagraph"/>
        <w:tabs>
          <w:tab w:val="left" w:pos="567"/>
        </w:tabs>
        <w:spacing w:before="120" w:after="0" w:line="240" w:lineRule="auto"/>
        <w:ind w:left="0"/>
        <w:rPr>
          <w:i/>
          <w:iCs/>
          <w:lang w:val="ru-RU"/>
        </w:rPr>
      </w:pPr>
      <w:r w:rsidRPr="00060EE8">
        <w:rPr>
          <w:i/>
          <w:iCs/>
          <w:lang w:val="ru-RU"/>
        </w:rPr>
        <w:t>Мы особо подчеркиваем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7)</w:t>
      </w:r>
      <w:r w:rsidRPr="00060EE8">
        <w:rPr>
          <w:lang w:val="ru-RU"/>
        </w:rPr>
        <w:tab/>
        <w:t>значение работы, проведенной Партнерством по измерению ИКТ в целях развития по разработке комплекса основных показателей ИКТ, который был принят Статистической комиссией ООН, а также отмечаем Индекс развития ИКТ (</w:t>
      </w:r>
      <w:r w:rsidRPr="00060EE8">
        <w:t>IDI</w:t>
      </w:r>
      <w:r w:rsidRPr="00060EE8">
        <w:rPr>
          <w:lang w:val="ru-RU"/>
        </w:rPr>
        <w:t xml:space="preserve">). </w:t>
      </w:r>
    </w:p>
    <w:p w:rsidR="00175241" w:rsidRPr="00060EE8" w:rsidRDefault="00175241" w:rsidP="005B04B8">
      <w:pPr>
        <w:pStyle w:val="ListParagraph"/>
        <w:tabs>
          <w:tab w:val="left" w:pos="567"/>
        </w:tabs>
        <w:spacing w:before="120" w:after="0" w:line="240" w:lineRule="auto"/>
        <w:ind w:left="0"/>
        <w:rPr>
          <w:i/>
          <w:iCs/>
          <w:lang w:val="ru-RU"/>
        </w:rPr>
      </w:pPr>
      <w:r w:rsidRPr="00060EE8">
        <w:rPr>
          <w:i/>
          <w:iCs/>
          <w:lang w:val="ru-RU"/>
        </w:rPr>
        <w:t>Мы признаем, что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8)</w:t>
      </w:r>
      <w:r w:rsidRPr="00060EE8">
        <w:rPr>
          <w:lang w:val="ru-RU"/>
        </w:rPr>
        <w:tab/>
        <w:t xml:space="preserve">многие страны добились значительного прогресса в выполнении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ий деятельности в виде реальных направлений политики, проектов и услу</w:t>
      </w:r>
      <w:r w:rsidR="005B04B8" w:rsidRPr="00060EE8">
        <w:rPr>
          <w:lang w:val="ru-RU"/>
        </w:rPr>
        <w:t>г в различных секторах общества;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9)</w:t>
      </w:r>
      <w:r w:rsidRPr="00060EE8">
        <w:rPr>
          <w:lang w:val="ru-RU"/>
        </w:rPr>
        <w:tab/>
        <w:t xml:space="preserve">развитию инфраструктуры ИКТ способствовали несколько факторов, таких как новые направления политики и технологии, включая широкополосные и мобильные решения, фонды </w:t>
      </w:r>
      <w:r w:rsidRPr="00060EE8">
        <w:rPr>
          <w:lang w:val="ru-RU"/>
        </w:rPr>
        <w:lastRenderedPageBreak/>
        <w:t>универсального обслуживания, планирование и базовая информация, развитие национальных и региональных пу</w:t>
      </w:r>
      <w:r w:rsidR="005B04B8" w:rsidRPr="00060EE8">
        <w:rPr>
          <w:lang w:val="ru-RU"/>
        </w:rPr>
        <w:t>нктов обмена трафиком интернета;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eastAsia="Times New Roman" w:cs="Tahoma"/>
          <w:lang w:val="ru-RU"/>
        </w:rPr>
        <w:t>10)</w:t>
      </w:r>
      <w:r w:rsidRPr="00060EE8">
        <w:rPr>
          <w:rFonts w:eastAsia="Times New Roman" w:cs="Tahoma"/>
          <w:lang w:val="ru-RU"/>
        </w:rPr>
        <w:tab/>
      </w:r>
      <w:r w:rsidRPr="00060EE8">
        <w:rPr>
          <w:lang w:val="ru-RU"/>
        </w:rPr>
        <w:t>доступ к информации и знаниям расширился и углубился за последние десять лет благодаря техническому прогрессу в установлении соединений, расширению проникновения подвижной связи и широкополосного доступа, а также появлению новых платформ и приложений, таких как социал</w:t>
      </w:r>
      <w:r w:rsidR="005B04B8" w:rsidRPr="00060EE8">
        <w:rPr>
          <w:lang w:val="ru-RU"/>
        </w:rPr>
        <w:t>ьные сети и облачные вычисления;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11)</w:t>
      </w:r>
      <w:r w:rsidRPr="00060EE8">
        <w:rPr>
          <w:lang w:val="ru-RU"/>
        </w:rPr>
        <w:tab/>
        <w:t>совершенствование доступа к ИКТ в области образования за последние десять лет способствовало развитию всех групп и поддерживало формирование квалифицированной рабочей силы, обеспечивая активное участие в жизни общества и открывая новые пер</w:t>
      </w:r>
      <w:r w:rsidR="005B04B8" w:rsidRPr="00060EE8">
        <w:rPr>
          <w:lang w:val="ru-RU"/>
        </w:rPr>
        <w:t>спективы социальной мобильности;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12)</w:t>
      </w:r>
      <w:r w:rsidRPr="00060EE8">
        <w:rPr>
          <w:lang w:val="ru-RU"/>
        </w:rPr>
        <w:tab/>
        <w:t>усилия, прилагаемые для расширения приемлемого в ценовом отношении доступа к ИКТ в развивающ</w:t>
      </w:r>
      <w:r w:rsidR="005B04B8" w:rsidRPr="00060EE8">
        <w:rPr>
          <w:lang w:val="ru-RU"/>
        </w:rPr>
        <w:t>ихся странах, в частности в НРС;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13)</w:t>
      </w:r>
      <w:r w:rsidRPr="00060EE8">
        <w:rPr>
          <w:lang w:val="ru-RU"/>
        </w:rPr>
        <w:tab/>
        <w:t>повысилась осведомленность директивных органов о значении открытого доступа к ИКТ и различным инструментам для борьбы с цифровы</w:t>
      </w:r>
      <w:r w:rsidR="005B04B8" w:rsidRPr="00060EE8">
        <w:rPr>
          <w:lang w:val="ru-RU"/>
        </w:rPr>
        <w:t>м разрывом и разрывом в знаниях;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14)</w:t>
      </w:r>
      <w:r w:rsidRPr="00060EE8">
        <w:rPr>
          <w:lang w:val="ru-RU"/>
        </w:rPr>
        <w:tab/>
        <w:t>появилась осведомленность о необходимости расширения сотрудничества между правительствами и соответствующими заинтересованными сторонами для рассмотрения различных аспектов деятельности по обеспечению доверия, безопасности, конфиденциальности и защиты персональных данных, защищенности и уверенности при использовании ИКТ. Международные и региональные программы сотрудничества и создания потенциала признаны ключев</w:t>
      </w:r>
      <w:r w:rsidR="005B04B8" w:rsidRPr="00060EE8">
        <w:rPr>
          <w:lang w:val="ru-RU"/>
        </w:rPr>
        <w:t>ыми элементами достижения этого;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15)</w:t>
      </w:r>
      <w:r w:rsidRPr="00060EE8">
        <w:rPr>
          <w:lang w:val="ru-RU"/>
        </w:rPr>
        <w:tab/>
        <w:t>План действий ВВУИО содействовал углублению понимания значения ИКТ для целей развития среди органов, разрабатывающих политику, и директивных органов, в том числе по этическим ас</w:t>
      </w:r>
      <w:r w:rsidR="005B04B8" w:rsidRPr="00060EE8">
        <w:rPr>
          <w:lang w:val="ru-RU"/>
        </w:rPr>
        <w:t>пектам информационного общества;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16)</w:t>
      </w:r>
      <w:r w:rsidRPr="00060EE8">
        <w:rPr>
          <w:lang w:val="ru-RU"/>
        </w:rPr>
        <w:tab/>
        <w:t>ИКТ играют важную роль в социально-экономическом развитии путем создания рабочих мест</w:t>
      </w:r>
      <w:r w:rsidR="005B04B8" w:rsidRPr="00060EE8">
        <w:rPr>
          <w:lang w:val="ru-RU"/>
        </w:rPr>
        <w:t xml:space="preserve"> и развития предпринимательства;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17)</w:t>
      </w:r>
      <w:r w:rsidRPr="00060EE8">
        <w:rPr>
          <w:lang w:val="ru-RU"/>
        </w:rPr>
        <w:tab/>
        <w:t>План действий ВВУИО способствовал поддержке исследований в области электронной науки, обеспечив лучшее понимание возникающих тенденций, их воздействия и н</w:t>
      </w:r>
      <w:r w:rsidR="005B04B8" w:rsidRPr="00060EE8">
        <w:rPr>
          <w:lang w:val="ru-RU"/>
        </w:rPr>
        <w:t>аправлений дальнейшего развития;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18)</w:t>
      </w:r>
      <w:r w:rsidRPr="00060EE8">
        <w:rPr>
          <w:lang w:val="ru-RU"/>
        </w:rPr>
        <w:tab/>
        <w:t>культурное разнообразие признано неотъемлемой частью информационного общества и устойчивого развития.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19)</w:t>
      </w:r>
      <w:r w:rsidRPr="00060EE8">
        <w:rPr>
          <w:lang w:val="ru-RU"/>
        </w:rPr>
        <w:tab/>
        <w:t>инновационные финансовые механизмы, партнерства с участием государственного и частного секторов, а также адекватные и устойчивые инвестиции способствуют прогрессу в построении открытого дл</w:t>
      </w:r>
      <w:r w:rsidR="005B04B8" w:rsidRPr="00060EE8">
        <w:rPr>
          <w:lang w:val="ru-RU"/>
        </w:rPr>
        <w:t>я всех информационного общества;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20)</w:t>
      </w:r>
      <w:r w:rsidRPr="00060EE8">
        <w:rPr>
          <w:lang w:val="ru-RU"/>
        </w:rPr>
        <w:tab/>
        <w:t xml:space="preserve">ежегодный Форум ВВУИО стал эффективной глобальной платформой с участием многих заинтересованных сторон для координации выполнения решений ВВУИО. Составляемые раз в десять лет отчеты стран и содействующих организаций по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иям деятельности, инициатором представления которых стал Форум ВВУИО, послужили основой для мероп</w:t>
      </w:r>
      <w:r w:rsidR="005B04B8" w:rsidRPr="00060EE8">
        <w:rPr>
          <w:lang w:val="ru-RU"/>
        </w:rPr>
        <w:t>риятия высокого уровня ВВУИО+10;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21)</w:t>
      </w:r>
      <w:r w:rsidRPr="00060EE8">
        <w:rPr>
          <w:lang w:val="ru-RU"/>
        </w:rPr>
        <w:tab/>
        <w:t xml:space="preserve">процесс анализа выполнения решений ВВУИО, включая конкурс на соискание наград за проекты, связанные с ВВУИО, стал эффективной и действенной платформой сбора связанных с ИКТ проектов по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>иям деятельности ВВУИО, внося полезный вклад в совместное использование передовог</w:t>
      </w:r>
      <w:r w:rsidRPr="00060EE8">
        <w:rPr>
          <w:rFonts w:cstheme="majorBidi"/>
          <w:lang w:val="ru-RU"/>
        </w:rPr>
        <w:t>о опыта на глобальном уровне</w:t>
      </w:r>
      <w:r w:rsidRPr="00060EE8">
        <w:rPr>
          <w:lang w:val="ru-RU"/>
        </w:rPr>
        <w:t>.</w:t>
      </w:r>
    </w:p>
    <w:p w:rsidR="00175241" w:rsidRPr="00060EE8" w:rsidRDefault="00175241" w:rsidP="005B04B8">
      <w:pPr>
        <w:pStyle w:val="ListParagraph"/>
        <w:tabs>
          <w:tab w:val="left" w:pos="567"/>
        </w:tabs>
        <w:spacing w:before="120" w:after="0" w:line="240" w:lineRule="auto"/>
        <w:ind w:left="0"/>
        <w:rPr>
          <w:i/>
          <w:iCs/>
          <w:lang w:val="ru-RU"/>
        </w:rPr>
      </w:pPr>
      <w:r w:rsidRPr="00060EE8">
        <w:rPr>
          <w:i/>
          <w:iCs/>
          <w:lang w:val="ru-RU"/>
        </w:rPr>
        <w:t xml:space="preserve">Мы отмечаем </w:t>
      </w:r>
    </w:p>
    <w:p w:rsidR="00175241" w:rsidRPr="00060EE8" w:rsidRDefault="00175241" w:rsidP="005B04B8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22)</w:t>
      </w:r>
      <w:r w:rsidRPr="00060EE8">
        <w:rPr>
          <w:lang w:val="ru-RU"/>
        </w:rPr>
        <w:tab/>
        <w:t xml:space="preserve">мероприятие под названием "Первое мероприятие </w:t>
      </w:r>
      <w:r w:rsidRPr="00060EE8">
        <w:rPr>
          <w:rFonts w:cs="Segoe UI"/>
          <w:color w:val="000000"/>
          <w:lang w:val="ru-RU"/>
        </w:rPr>
        <w:t xml:space="preserve">по обзору ВВУИО+10 – К обществам, основанным на знаниях, во имя мира и устойчивого развития", принимавшееся ЮНЕСКО и </w:t>
      </w:r>
      <w:r w:rsidRPr="00060EE8">
        <w:rPr>
          <w:rFonts w:cs="Segoe UI"/>
          <w:color w:val="000000"/>
          <w:lang w:val="ru-RU"/>
        </w:rPr>
        <w:lastRenderedPageBreak/>
        <w:t>совместно организованное МСЭ, ЮНКТАД и ПРООН</w:t>
      </w:r>
      <w:r w:rsidRPr="00060EE8">
        <w:rPr>
          <w:lang w:val="ru-RU"/>
        </w:rPr>
        <w:t xml:space="preserve"> в феврале 2013 года, а также его результаты.</w:t>
      </w:r>
    </w:p>
    <w:p w:rsidR="00175241" w:rsidRPr="00060EE8" w:rsidRDefault="00175241" w:rsidP="004E3614">
      <w:pPr>
        <w:pStyle w:val="Heading31"/>
        <w:spacing w:before="240" w:after="240"/>
        <w:ind w:left="567" w:hanging="567"/>
        <w:rPr>
          <w:rFonts w:asciiTheme="minorHAnsi" w:hAnsiTheme="minorHAnsi"/>
          <w:bCs/>
          <w:color w:val="17365D"/>
          <w:sz w:val="26"/>
          <w:szCs w:val="26"/>
          <w:lang w:val="ru-RU"/>
        </w:rPr>
      </w:pPr>
      <w:r w:rsidRPr="00060EE8">
        <w:rPr>
          <w:rFonts w:asciiTheme="minorHAnsi" w:hAnsiTheme="minorHAnsi"/>
          <w:bCs/>
          <w:color w:val="17365D"/>
          <w:sz w:val="26"/>
          <w:szCs w:val="26"/>
          <w:lang w:val="ru-RU"/>
        </w:rPr>
        <w:t>C</w:t>
      </w:r>
      <w:r w:rsidRPr="00060EE8">
        <w:rPr>
          <w:rFonts w:asciiTheme="minorHAnsi" w:hAnsiTheme="minorHAnsi"/>
          <w:bCs/>
          <w:color w:val="17365D"/>
          <w:sz w:val="26"/>
          <w:szCs w:val="26"/>
          <w:lang w:val="ru-RU"/>
        </w:rPr>
        <w:tab/>
        <w:t xml:space="preserve">Проблемы, возникавшие в ходе выполнения </w:t>
      </w:r>
      <w:r w:rsidR="005B04B8" w:rsidRPr="00060EE8">
        <w:rPr>
          <w:rFonts w:asciiTheme="minorHAnsi" w:hAnsiTheme="minorHAnsi"/>
          <w:bCs/>
          <w:color w:val="17365D"/>
          <w:sz w:val="26"/>
          <w:szCs w:val="26"/>
          <w:lang w:val="ru-RU"/>
        </w:rPr>
        <w:t>направлен</w:t>
      </w:r>
      <w:r w:rsidRPr="00060EE8">
        <w:rPr>
          <w:rFonts w:asciiTheme="minorHAnsi" w:hAnsiTheme="minorHAnsi"/>
          <w:bCs/>
          <w:color w:val="17365D"/>
          <w:sz w:val="26"/>
          <w:szCs w:val="26"/>
          <w:lang w:val="ru-RU"/>
        </w:rPr>
        <w:t>ий деятельности, и новые появившиеся проблемы</w:t>
      </w:r>
    </w:p>
    <w:p w:rsidR="00175241" w:rsidRPr="00060EE8" w:rsidRDefault="00175241" w:rsidP="005B04B8">
      <w:pPr>
        <w:spacing w:before="120" w:after="0" w:line="240" w:lineRule="auto"/>
        <w:jc w:val="both"/>
        <w:rPr>
          <w:i/>
          <w:iCs/>
          <w:lang w:val="ru-RU"/>
        </w:rPr>
      </w:pPr>
      <w:r w:rsidRPr="00060EE8">
        <w:rPr>
          <w:i/>
          <w:iCs/>
          <w:lang w:val="ru-RU"/>
        </w:rPr>
        <w:t xml:space="preserve">Мы признаем, что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 xml:space="preserve">ия деятельности ВВУИО при подходе с участием многих заинтересованных сторон содействовали и продолжают содействовать формированию осведомленности о важности ориентированного на интересы людей, открытого для всех и направленного на развитие информационного общества. </w:t>
      </w:r>
    </w:p>
    <w:p w:rsidR="00175241" w:rsidRPr="00060EE8" w:rsidRDefault="00175241" w:rsidP="005B04B8">
      <w:pPr>
        <w:spacing w:before="120" w:after="0" w:line="240" w:lineRule="auto"/>
        <w:jc w:val="both"/>
        <w:rPr>
          <w:i/>
          <w:iCs/>
          <w:lang w:val="ru-RU"/>
        </w:rPr>
      </w:pPr>
      <w:r w:rsidRPr="00060EE8">
        <w:rPr>
          <w:i/>
          <w:iCs/>
          <w:lang w:val="ru-RU"/>
        </w:rPr>
        <w:t xml:space="preserve">Мы отмечаем, что </w:t>
      </w:r>
      <w:r w:rsidR="005B04B8" w:rsidRPr="00060EE8">
        <w:rPr>
          <w:lang w:val="ru-RU"/>
        </w:rPr>
        <w:t>направлен</w:t>
      </w:r>
      <w:r w:rsidRPr="00060EE8">
        <w:rPr>
          <w:lang w:val="ru-RU"/>
        </w:rPr>
        <w:t xml:space="preserve">ия деятельности ВВУИО способствуют созданию и обеспечению конструктивной основы и подхода для достижения цели создания открытого для всех информационного общества. </w:t>
      </w:r>
    </w:p>
    <w:p w:rsidR="00175241" w:rsidRPr="00060EE8" w:rsidRDefault="00175241" w:rsidP="005B04B8">
      <w:pPr>
        <w:spacing w:before="120" w:after="0" w:line="240" w:lineRule="auto"/>
        <w:jc w:val="both"/>
        <w:rPr>
          <w:rFonts w:eastAsiaTheme="minorHAnsi" w:cstheme="majorBidi"/>
          <w:i/>
          <w:lang w:val="ru-RU"/>
        </w:rPr>
      </w:pPr>
      <w:r w:rsidRPr="00060EE8">
        <w:rPr>
          <w:rFonts w:eastAsiaTheme="minorHAnsi" w:cstheme="majorBidi"/>
          <w:i/>
          <w:lang w:val="ru-RU"/>
        </w:rPr>
        <w:t xml:space="preserve">Мы </w:t>
      </w:r>
      <w:r w:rsidRPr="00060EE8">
        <w:rPr>
          <w:i/>
          <w:iCs/>
          <w:lang w:val="ru-RU"/>
        </w:rPr>
        <w:t>признаем</w:t>
      </w:r>
      <w:r w:rsidRPr="00060EE8">
        <w:rPr>
          <w:rFonts w:eastAsiaTheme="minorHAnsi" w:cstheme="majorBidi"/>
          <w:i/>
          <w:lang w:val="ru-RU"/>
        </w:rPr>
        <w:t>,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rFonts w:eastAsiaTheme="minorHAnsi" w:cstheme="majorBidi"/>
          <w:iCs/>
          <w:lang w:val="ru-RU"/>
        </w:rPr>
      </w:pPr>
      <w:r w:rsidRPr="00060EE8">
        <w:rPr>
          <w:rFonts w:eastAsiaTheme="minorHAnsi" w:cstheme="majorBidi"/>
          <w:iCs/>
          <w:lang w:val="ru-RU"/>
        </w:rPr>
        <w:t>•</w:t>
      </w:r>
      <w:r w:rsidRPr="00060EE8">
        <w:rPr>
          <w:rFonts w:eastAsiaTheme="minorHAnsi" w:cstheme="majorBidi"/>
          <w:iCs/>
          <w:lang w:val="ru-RU"/>
        </w:rPr>
        <w:tab/>
        <w:t xml:space="preserve">что в ходе реализации </w:t>
      </w:r>
      <w:r w:rsidR="005B04B8" w:rsidRPr="00060EE8">
        <w:rPr>
          <w:rFonts w:eastAsiaTheme="minorHAnsi" w:cstheme="majorBidi"/>
          <w:iCs/>
          <w:lang w:val="ru-RU"/>
        </w:rPr>
        <w:t>направлен</w:t>
      </w:r>
      <w:r w:rsidRPr="00060EE8">
        <w:rPr>
          <w:rFonts w:eastAsiaTheme="minorHAnsi" w:cstheme="majorBidi"/>
          <w:iCs/>
          <w:lang w:val="ru-RU"/>
        </w:rPr>
        <w:t>ий деятельности ВВУИО был выявлен ряд проблем, которые сохраняются до сих пор и которые необходимо разрешить в целях создания открытого для всех информационного общества в период после 2015 года;</w:t>
      </w:r>
    </w:p>
    <w:p w:rsidR="00175241" w:rsidRPr="00060EE8" w:rsidRDefault="00175241" w:rsidP="005B04B8">
      <w:pPr>
        <w:spacing w:before="120" w:after="0" w:line="240" w:lineRule="auto"/>
        <w:ind w:left="567" w:hanging="567"/>
        <w:jc w:val="both"/>
        <w:rPr>
          <w:rFonts w:eastAsiaTheme="minorHAnsi" w:cstheme="majorBidi"/>
          <w:iCs/>
          <w:lang w:val="ru-RU"/>
        </w:rPr>
      </w:pPr>
      <w:r w:rsidRPr="00060EE8">
        <w:rPr>
          <w:rFonts w:eastAsiaTheme="minorHAnsi" w:cstheme="majorBidi"/>
          <w:iCs/>
          <w:lang w:val="ru-RU"/>
        </w:rPr>
        <w:t>•</w:t>
      </w:r>
      <w:r w:rsidRPr="00060EE8">
        <w:rPr>
          <w:rFonts w:eastAsiaTheme="minorHAnsi" w:cstheme="majorBidi"/>
          <w:iCs/>
          <w:lang w:val="ru-RU"/>
        </w:rPr>
        <w:tab/>
        <w:t>необходимость обеспечения надлежащей интеграции ВВУИО и повестки дня в области развития на период после 2015</w:t>
      </w:r>
      <w:r w:rsidRPr="00060EE8">
        <w:rPr>
          <w:rFonts w:eastAsiaTheme="minorHAnsi" w:cstheme="majorBidi"/>
          <w:iCs/>
        </w:rPr>
        <w:t> </w:t>
      </w:r>
      <w:r w:rsidRPr="00060EE8">
        <w:rPr>
          <w:rFonts w:eastAsiaTheme="minorHAnsi" w:cstheme="majorBidi"/>
          <w:iCs/>
          <w:lang w:val="ru-RU"/>
        </w:rPr>
        <w:t xml:space="preserve">года. </w:t>
      </w:r>
    </w:p>
    <w:p w:rsidR="00175241" w:rsidRPr="00060EE8" w:rsidRDefault="00175241" w:rsidP="005B04B8">
      <w:pPr>
        <w:spacing w:before="120" w:after="0" w:line="240" w:lineRule="auto"/>
        <w:jc w:val="both"/>
        <w:rPr>
          <w:rFonts w:eastAsiaTheme="minorHAnsi" w:cstheme="majorBidi"/>
          <w:i/>
          <w:lang w:val="ru-RU"/>
        </w:rPr>
      </w:pPr>
      <w:r w:rsidRPr="00060EE8">
        <w:rPr>
          <w:rFonts w:eastAsiaTheme="minorHAnsi" w:cstheme="majorBidi"/>
          <w:i/>
          <w:lang w:val="ru-RU"/>
        </w:rPr>
        <w:t xml:space="preserve">Мы признаем далее </w:t>
      </w:r>
      <w:r w:rsidRPr="00060EE8">
        <w:rPr>
          <w:rFonts w:eastAsiaTheme="minorHAnsi" w:cstheme="majorBidi"/>
          <w:iCs/>
          <w:lang w:val="ru-RU"/>
        </w:rPr>
        <w:t xml:space="preserve">следующие проблемы, которые возникли в ходе реализации </w:t>
      </w:r>
      <w:r w:rsidR="005B04B8" w:rsidRPr="00060EE8">
        <w:rPr>
          <w:rFonts w:eastAsiaTheme="minorHAnsi" w:cstheme="majorBidi"/>
          <w:iCs/>
          <w:lang w:val="ru-RU"/>
        </w:rPr>
        <w:t>направлен</w:t>
      </w:r>
      <w:r w:rsidRPr="00060EE8">
        <w:rPr>
          <w:rFonts w:eastAsiaTheme="minorHAnsi" w:cstheme="majorBidi"/>
          <w:iCs/>
          <w:lang w:val="ru-RU"/>
        </w:rPr>
        <w:t xml:space="preserve">ий </w:t>
      </w:r>
      <w:r w:rsidRPr="00060EE8">
        <w:rPr>
          <w:lang w:val="ru-RU"/>
        </w:rPr>
        <w:t>деятельности</w:t>
      </w:r>
      <w:r w:rsidRPr="00060EE8">
        <w:rPr>
          <w:rFonts w:eastAsiaTheme="minorHAnsi" w:cstheme="majorBidi"/>
          <w:iCs/>
          <w:lang w:val="ru-RU"/>
        </w:rPr>
        <w:t xml:space="preserve">, и новые проблемы при реализации этих </w:t>
      </w:r>
      <w:r w:rsidR="005B04B8" w:rsidRPr="00060EE8">
        <w:rPr>
          <w:rFonts w:eastAsiaTheme="minorHAnsi" w:cstheme="majorBidi"/>
          <w:iCs/>
          <w:lang w:val="ru-RU"/>
        </w:rPr>
        <w:t>направлен</w:t>
      </w:r>
      <w:r w:rsidRPr="00060EE8">
        <w:rPr>
          <w:rFonts w:eastAsiaTheme="minorHAnsi" w:cstheme="majorBidi"/>
          <w:iCs/>
          <w:lang w:val="ru-RU"/>
        </w:rPr>
        <w:t>ий деятельности в период после</w:t>
      </w:r>
      <w:r w:rsidRPr="00060EE8">
        <w:rPr>
          <w:lang w:val="ru-RU"/>
        </w:rPr>
        <w:t xml:space="preserve"> 2015 года: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rFonts w:cs="Cambria"/>
          <w:lang w:val="ru-RU" w:eastAsia="en-GB"/>
        </w:rPr>
        <w:t>1)</w:t>
      </w:r>
      <w:r w:rsidRPr="00060EE8">
        <w:rPr>
          <w:rFonts w:cs="Cambria"/>
          <w:lang w:val="ru-RU" w:eastAsia="en-GB"/>
        </w:rPr>
        <w:tab/>
        <w:t xml:space="preserve">Необходимо защищать и укреплять все права человека и признавать их значимость для осуществления социально-экономического развития, обеспечивая равное уважение и реализацию всех прав человека в онлайновой и офлайновой среде.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cs="Cambria"/>
          <w:lang w:val="ru-RU"/>
        </w:rPr>
      </w:pPr>
      <w:r w:rsidRPr="00060EE8">
        <w:rPr>
          <w:rFonts w:cs="Cambria"/>
          <w:lang w:val="ru-RU" w:eastAsia="en-GB"/>
        </w:rPr>
        <w:t>2)</w:t>
      </w:r>
      <w:r w:rsidRPr="00060EE8">
        <w:rPr>
          <w:rFonts w:cs="Cambria"/>
          <w:lang w:val="ru-RU" w:eastAsia="en-GB"/>
        </w:rPr>
        <w:tab/>
        <w:t>Необходимо в полной мере интегрировать принципы гендерного равенства в связанные с ВВУИО стратегии и содействовать их реализации, о чем упоминается в Преамбуле, с тем чтобы информационное общество обеспечивало расширение прав и возможностей женщин и их полномасштабное участие на основе равенства во всех сферах общества и во всех процессах принятия решений.</w:t>
      </w:r>
      <w:r w:rsidRPr="00060EE8">
        <w:rPr>
          <w:lang w:val="ru-RU"/>
        </w:rPr>
        <w:t xml:space="preserve">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cs="Cambria"/>
          <w:lang w:val="ru-RU"/>
        </w:rPr>
      </w:pPr>
      <w:r w:rsidRPr="00060EE8">
        <w:rPr>
          <w:rFonts w:cs="Cambria"/>
          <w:lang w:val="ru-RU" w:eastAsia="en-GB"/>
        </w:rPr>
        <w:t>3)</w:t>
      </w:r>
      <w:r w:rsidRPr="00060EE8">
        <w:rPr>
          <w:rFonts w:cs="Cambria"/>
          <w:lang w:val="ru-RU" w:eastAsia="en-GB"/>
        </w:rPr>
        <w:tab/>
        <w:t xml:space="preserve">Необходимо добиваться более широкого привлечения молодежи и расширения ее участия в процессе ВВУИО, с тем чтобы содействовать охвату молодежи и усилению ее роли в развитии информационного общества на национальном, региональном и международном уровнях, о чем говорится в Преамбуле.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eastAsia="Times New Roman"/>
          <w:lang w:val="ru-RU" w:eastAsia="en-GB"/>
        </w:rPr>
      </w:pPr>
      <w:r w:rsidRPr="00060EE8">
        <w:rPr>
          <w:rFonts w:eastAsia="Times New Roman"/>
          <w:lang w:val="ru-RU" w:eastAsia="en-GB"/>
        </w:rPr>
        <w:t>4)</w:t>
      </w:r>
      <w:r w:rsidRPr="00060EE8">
        <w:rPr>
          <w:rFonts w:eastAsia="Times New Roman"/>
          <w:lang w:val="ru-RU" w:eastAsia="en-GB"/>
        </w:rPr>
        <w:tab/>
        <w:t>Необходимо постоянно расширять доступ лиц с ограниченными возможностями и уязвимых групп населения к ИКТ, в особенности в развивающихся странах и среди маргинализированных сообществ, учитывая обязательства, изложенные в Преамбуле.</w:t>
      </w:r>
      <w:r w:rsidRPr="00060EE8">
        <w:rPr>
          <w:lang w:val="ru-RU"/>
        </w:rPr>
        <w:t xml:space="preserve">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eastAsia="Times New Roman"/>
          <w:lang w:val="ru-RU" w:eastAsia="en-GB"/>
        </w:rPr>
      </w:pPr>
      <w:r w:rsidRPr="00060EE8">
        <w:rPr>
          <w:rFonts w:eastAsia="Times New Roman"/>
          <w:lang w:val="ru-RU" w:eastAsia="en-GB"/>
        </w:rPr>
        <w:t>5)</w:t>
      </w:r>
      <w:r w:rsidRPr="00060EE8">
        <w:rPr>
          <w:rFonts w:eastAsia="Times New Roman"/>
          <w:lang w:val="ru-RU" w:eastAsia="en-GB"/>
        </w:rPr>
        <w:tab/>
        <w:t xml:space="preserve">Более половины мирового населения до сих пор не имеет подключения к интернету и, следовательно, необходимо и далее удовлетворять потребности в развитии информационно-коммуникационной инфраструктуры, пропускной способности и местного контента, особенно в сельских и отдаленных районах.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cs="Cambria"/>
          <w:lang w:val="ru-RU"/>
        </w:rPr>
      </w:pPr>
      <w:r w:rsidRPr="00060EE8">
        <w:rPr>
          <w:rFonts w:eastAsia="Calibri" w:cs="Arial"/>
          <w:lang w:val="ru-RU"/>
        </w:rPr>
        <w:t>6)</w:t>
      </w:r>
      <w:r w:rsidRPr="00060EE8">
        <w:rPr>
          <w:rFonts w:eastAsia="Calibri" w:cs="Arial"/>
          <w:lang w:val="ru-RU"/>
        </w:rPr>
        <w:tab/>
        <w:t>Необходимо далее совершенствовать управление использованием и использование радиочастотного спектра/спутниковых орбит в целях содействия развитию и развертыванию низкозатратных сетей электросвязи, в том числе спутниковых сетей для всех стран, учитывая особые потребности развивающихся и наименее развитых стран</w:t>
      </w:r>
      <w:r w:rsidRPr="00060EE8">
        <w:rPr>
          <w:lang w:val="ru-RU"/>
        </w:rPr>
        <w:t xml:space="preserve">. Эти меры реализуются путем применения Регламента радиосвязи МСЭ и выполнения его положений.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cs="Cambria"/>
          <w:lang w:val="ru-RU"/>
        </w:rPr>
      </w:pPr>
      <w:r w:rsidRPr="00060EE8">
        <w:rPr>
          <w:lang w:val="ru-RU"/>
        </w:rPr>
        <w:lastRenderedPageBreak/>
        <w:t>7)</w:t>
      </w:r>
      <w:r w:rsidRPr="00060EE8">
        <w:rPr>
          <w:lang w:val="ru-RU"/>
        </w:rPr>
        <w:tab/>
        <w:t xml:space="preserve">По-прежнему необходимы значительные усилия для расширения приемлемого в ценовом отношении доступа к ИКТ, информации и знаниям для всех людей, в особенности в развивающихся странах и НРС. Необходимо также обеспечивать справедливый доступ, включая открытый доступ, с учетом человеческого потенциала и доступа к имеющимся и новым ИКТ, для городских и сельских сообществ в пределах стран и между странами во всем мире.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cs="Cambria"/>
          <w:lang w:val="ru-RU"/>
        </w:rPr>
      </w:pPr>
      <w:r w:rsidRPr="00060EE8">
        <w:rPr>
          <w:lang w:val="ru-RU"/>
        </w:rPr>
        <w:t>8)</w:t>
      </w:r>
      <w:r w:rsidRPr="00060EE8">
        <w:rPr>
          <w:lang w:val="ru-RU"/>
        </w:rPr>
        <w:tab/>
        <w:t xml:space="preserve">Необходимо в еще большей степени осуществлять сотрудничество Север-Юг, дополняемое сотрудничеством Юг-Юг, в целях содействия передаче ноу-хау, а также передаче технологий на взаимосогласованных условиях, с тем чтобы способствовать переходу к цифровой экономике и сокращению масштабов нищеты.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9)</w:t>
      </w:r>
      <w:r w:rsidRPr="00060EE8">
        <w:rPr>
          <w:lang w:val="ru-RU"/>
        </w:rPr>
        <w:tab/>
        <w:t>Необходимо содействовать доступу для всех к информации и знаниям, обеспечивая при этом неприкосновенность частной жизни, и необходимо поощрять открытый доступ к публикациям и информации, включая исследовательский сектор, и в особенности в развивающихся и наименее развитых странах.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cs="Cambria"/>
          <w:lang w:val="ru-RU"/>
        </w:rPr>
      </w:pPr>
      <w:r w:rsidRPr="00060EE8">
        <w:rPr>
          <w:lang w:val="ru-RU"/>
        </w:rPr>
        <w:t>10)</w:t>
      </w:r>
      <w:r w:rsidRPr="00060EE8">
        <w:rPr>
          <w:lang w:val="ru-RU"/>
        </w:rPr>
        <w:tab/>
        <w:t xml:space="preserve">Необходимо добиваться усиления роли ИКТ в сокращении масштабов нищеты путем осуществления сотрудничества Север-Юг и Юг-Юг в целях содействия развитию цифровой экономики.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11)</w:t>
      </w:r>
      <w:r w:rsidRPr="00060EE8">
        <w:rPr>
          <w:lang w:val="ru-RU"/>
        </w:rPr>
        <w:tab/>
        <w:t xml:space="preserve">Сохраняется необходимость в развертывании широкополосных сетей для выполнения </w:t>
      </w:r>
      <w:r w:rsidRPr="00060EE8">
        <w:rPr>
          <w:rFonts w:eastAsiaTheme="minorHAnsi" w:cstheme="majorBidi"/>
          <w:iCs/>
          <w:lang w:val="ru-RU"/>
        </w:rPr>
        <w:t>повестки дня в области устойчивого развития на период после 2015</w:t>
      </w:r>
      <w:r w:rsidRPr="00060EE8">
        <w:rPr>
          <w:rFonts w:eastAsiaTheme="minorHAnsi" w:cstheme="majorBidi"/>
          <w:iCs/>
        </w:rPr>
        <w:t> </w:t>
      </w:r>
      <w:r w:rsidRPr="00060EE8">
        <w:rPr>
          <w:rFonts w:eastAsiaTheme="minorHAnsi" w:cstheme="majorBidi"/>
          <w:iCs/>
          <w:lang w:val="ru-RU"/>
        </w:rPr>
        <w:t>года и обеспечения всеобщей доступности приложений и услуг, а также новых технологий ИКТ, которые требуются для расширения прав и возможности людей и обеспечения их благосостояния</w:t>
      </w:r>
      <w:r w:rsidRPr="00060EE8">
        <w:rPr>
          <w:lang w:val="ru-RU"/>
        </w:rPr>
        <w:t xml:space="preserve">. 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12)</w:t>
      </w:r>
      <w:r w:rsidRPr="00060EE8">
        <w:rPr>
          <w:lang w:val="ru-RU"/>
        </w:rPr>
        <w:tab/>
        <w:t xml:space="preserve">Необходимо содействовать всеобщему доступу к публичной информации и знаниям, включая открытый доступ к научной информации, в особенности в развивающихся и наименее развитых странах, а также среди маргинализированных сообществ во всех странах.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eastAsia="Times New Roman" w:cs="Arial"/>
          <w:lang w:val="ru-RU" w:eastAsia="en-GB"/>
        </w:rPr>
      </w:pPr>
      <w:r w:rsidRPr="00060EE8">
        <w:rPr>
          <w:rFonts w:eastAsia="Calibri" w:cs="Arial"/>
          <w:lang w:val="ru-RU"/>
        </w:rPr>
        <w:t>13)</w:t>
      </w:r>
      <w:r w:rsidRPr="00060EE8">
        <w:rPr>
          <w:rFonts w:eastAsia="Calibri" w:cs="Arial"/>
          <w:lang w:val="ru-RU"/>
        </w:rPr>
        <w:tab/>
        <w:t xml:space="preserve">ИКТ становятся жизненно важными движущими силами экономического роста и развития, стимулируют инновации и создание новых коммерческих возможностей. По-прежнему существенное значение имеет надлежащая политика и рамки, позволяющие малым и средним предприятиям использовать экономический потенциал ИКТ.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14)</w:t>
      </w:r>
      <w:r w:rsidRPr="00060EE8">
        <w:rPr>
          <w:color w:val="000000" w:themeColor="text1"/>
          <w:lang w:val="ru-RU"/>
        </w:rPr>
        <w:tab/>
        <w:t xml:space="preserve">Необходимо, чтобы все члены общества имели все возможности для получения образования и обучения на протяжении всей жизни, используя образовательные программы, дистанционное образование, открытые образовательные ресурсы (ООР) и приложения, для овладения навыками работы с ИКТ, адаптируемыми к конкретным потребностям общества и пользователя, а также для обеспечения лучших условий и расширения прав и возможностей учителей, преподавателей и учащихся.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eastAsia="Times New Roman" w:cs="Arial"/>
          <w:lang w:val="ru-RU" w:eastAsia="en-GB"/>
        </w:rPr>
      </w:pPr>
      <w:r w:rsidRPr="00060EE8">
        <w:rPr>
          <w:rFonts w:cs="Cambria"/>
          <w:color w:val="000000"/>
          <w:lang w:val="ru-RU"/>
        </w:rPr>
        <w:t>15)</w:t>
      </w:r>
      <w:r w:rsidRPr="00060EE8">
        <w:rPr>
          <w:rFonts w:cs="Cambria"/>
          <w:color w:val="000000"/>
          <w:lang w:val="ru-RU"/>
        </w:rPr>
        <w:tab/>
        <w:t>Необходимо осуществлять обмен мнениями по вопросам передового опыта в целях обеспечения доверия и безопасности при использовании ИКТ, учитывая при этом важность развертывания международного сотрудничества между всеми соответствующими заинтересованными сторонами, в надлежащих случаях</w:t>
      </w:r>
      <w:r w:rsidRPr="00060EE8">
        <w:rPr>
          <w:rFonts w:cs="Tahoma"/>
          <w:color w:val="000000"/>
          <w:lang w:val="ru-RU"/>
        </w:rPr>
        <w:t xml:space="preserve">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eastAsia="Times New Roman" w:cs="Arial"/>
          <w:lang w:val="ru-RU" w:eastAsia="en-GB"/>
        </w:rPr>
      </w:pPr>
      <w:r w:rsidRPr="00060EE8">
        <w:rPr>
          <w:lang w:val="ru-RU"/>
        </w:rPr>
        <w:t>16)</w:t>
      </w:r>
      <w:r w:rsidRPr="00060EE8">
        <w:rPr>
          <w:lang w:val="ru-RU"/>
        </w:rPr>
        <w:tab/>
        <w:t>Необходимо укреплять и продолжать наращивать безопасность сетей и конфиденциальность в сетях, а также продолжать поддерживать создание потенциала и координацию работы по реагированию на инциденты, поощрять создание национальных и региональных групп реагирования на компьютерные инциденты</w:t>
      </w:r>
      <w:r w:rsidRPr="00060EE8">
        <w:rPr>
          <w:rFonts w:eastAsia="Calibri" w:cs="Arial"/>
          <w:lang w:val="ru-RU"/>
        </w:rPr>
        <w:t xml:space="preserve"> (</w:t>
      </w:r>
      <w:r w:rsidRPr="00060EE8">
        <w:rPr>
          <w:rFonts w:eastAsia="Calibri" w:cs="Arial"/>
        </w:rPr>
        <w:t>CIRT</w:t>
      </w:r>
      <w:r w:rsidRPr="00060EE8">
        <w:rPr>
          <w:rFonts w:eastAsia="Calibri" w:cs="Arial"/>
          <w:lang w:val="ru-RU"/>
        </w:rPr>
        <w:t xml:space="preserve">), с тем чтобы повышать эффективность реагирования на нарушения безопасности ИКТ.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rFonts w:eastAsia="Times New Roman"/>
          <w:lang w:val="ru-RU" w:eastAsia="en-GB"/>
        </w:rPr>
      </w:pPr>
      <w:r w:rsidRPr="00060EE8">
        <w:rPr>
          <w:rFonts w:eastAsia="SimSun" w:cs="Arial"/>
          <w:lang w:val="ru-RU"/>
        </w:rPr>
        <w:t>17)</w:t>
      </w:r>
      <w:r w:rsidRPr="00060EE8">
        <w:rPr>
          <w:rFonts w:eastAsia="SimSun" w:cs="Arial"/>
          <w:lang w:val="ru-RU"/>
        </w:rPr>
        <w:tab/>
        <w:t>Необходимо повышать осведомленность на глобальном, региональном и национальном уровне о важности процесса ВВУИО для национальных стратегий, политики и инициатив в области экономического развития и о той роли, которую этот процесс может играть для их развития, поддерживающего глобальное развитие ИКТ, содействующего инвестициям в ИКТ и инфраструктуру и способствующего предпринимательству и инновациям.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lastRenderedPageBreak/>
        <w:t>18)</w:t>
      </w:r>
      <w:r w:rsidRPr="00060EE8">
        <w:rPr>
          <w:lang w:val="ru-RU"/>
        </w:rPr>
        <w:tab/>
        <w:t xml:space="preserve">Необходимо укреплять политику, в том числе согласованность политики между ключевыми секторами информационного общества и сокращать увеличивающийся разрыв в навыках между богатым и бедным населением в пределах одной страны, между странами и между регионами.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19)</w:t>
      </w:r>
      <w:r w:rsidRPr="00060EE8">
        <w:rPr>
          <w:lang w:val="ru-RU"/>
        </w:rPr>
        <w:tab/>
        <w:t>Необходимо продолжать ставить реалистичные цели и предпринимать решительные действия для сокращения увеличивающегося технологического разрыва между развитыми и развивающимися странами.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20)</w:t>
      </w:r>
      <w:r w:rsidRPr="00060EE8">
        <w:rPr>
          <w:lang w:val="ru-RU"/>
        </w:rPr>
        <w:tab/>
        <w:t xml:space="preserve">Необходимо призывать все государства, создающие информационное общество, предотвращать принятие и воздерживаться от принятия каких-либо односторонних, не соответствующих международному праву и Уставу Организации Объединенных Наций мер, которые препятствовали бы полной реализации социально-экономического развития населения соответствующих стран или обеспечению его благополучия.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21)</w:t>
      </w:r>
      <w:r w:rsidRPr="00060EE8">
        <w:rPr>
          <w:lang w:val="ru-RU"/>
        </w:rPr>
        <w:tab/>
        <w:t>Необходимо развивать структуры, меры и другие инициативы (например, ПУИ), которые направлены на улучшение доступа к ИКТ, в особенности в развивающихся странах.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22)</w:t>
      </w:r>
      <w:r w:rsidRPr="00060EE8">
        <w:rPr>
          <w:lang w:val="ru-RU"/>
        </w:rPr>
        <w:tab/>
        <w:t xml:space="preserve">Необходимо продолжать стимулировать инвестиции и содействовать инновациям в ИКТ на национальном, региональном и международном уровнях, в зависимости от случая.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23)</w:t>
      </w:r>
      <w:r w:rsidRPr="00060EE8">
        <w:rPr>
          <w:lang w:val="ru-RU"/>
        </w:rPr>
        <w:tab/>
        <w:t>Необходимо напоминать о важности создания вызывающей доверие, прозрачной и недискриминационной правовой, регуляторной и политической среды. В связи с этим мы вновь заявляем, что МСЭ и другие региональные организации должны и далее принимать меры по обеспечению рационального, эффективного и экономичного использования радиочастотного спектра всеми странами и их справедливого доступа к спектру на основе соответствующих международных соглашений.</w:t>
      </w:r>
      <w:r w:rsidRPr="00060EE8">
        <w:rPr>
          <w:b/>
          <w:bCs/>
          <w:lang w:val="ru-RU"/>
        </w:rPr>
        <w:t xml:space="preserve"> 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24)</w:t>
      </w:r>
      <w:r w:rsidRPr="00060EE8">
        <w:rPr>
          <w:lang w:val="ru-RU"/>
        </w:rPr>
        <w:tab/>
        <w:t xml:space="preserve">Необходимо обеспечивать последовательную увязку процесса ВВУИО на международном уровне и инициатив на национальном и региональном уровнях, включая идущие снизу инициативы.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rFonts w:cs="Cambria"/>
          <w:lang w:val="ru-RU"/>
        </w:rPr>
        <w:t>25)</w:t>
      </w:r>
      <w:r w:rsidRPr="00060EE8">
        <w:rPr>
          <w:rFonts w:cs="Cambria"/>
          <w:lang w:val="ru-RU"/>
        </w:rPr>
        <w:tab/>
        <w:t xml:space="preserve">Необходимо обеспечивать экологическую устойчивость, в том числе не допуская вредного воздействия на окружающую среду, которое может быть следствием утилизации больших объемов электронных отходов.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rFonts w:eastAsiaTheme="minorHAnsi" w:cs="Cambria"/>
          <w:lang w:val="ru-RU"/>
        </w:rPr>
        <w:t>26)</w:t>
      </w:r>
      <w:r w:rsidRPr="00060EE8">
        <w:rPr>
          <w:rFonts w:eastAsiaTheme="minorHAnsi" w:cs="Cambria"/>
          <w:lang w:val="ru-RU"/>
        </w:rPr>
        <w:tab/>
        <w:t xml:space="preserve">Необходимо уважать этническое разнообразие во всех его формах, особенно культурное и языковое разнообразие, а также разнообразие традиций, религиозных верований и убеждений, для разработки мер и политики, направленных на охрану исчезающих языков и сохранение культурного и языкового наследия, в том числе путем поддержки многоязычия в использовании ИКТ.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rFonts w:cs="Arial"/>
          <w:lang w:val="ru-RU"/>
        </w:rPr>
        <w:t>27)</w:t>
      </w:r>
      <w:r w:rsidRPr="00060EE8">
        <w:rPr>
          <w:rFonts w:cs="Arial"/>
          <w:lang w:val="ru-RU"/>
        </w:rPr>
        <w:tab/>
        <w:t>Необходимо, чтобы люди владели медийной и информационной грамотностью, без которой невозможно полномасштабное участие в открытом для всех информационном обществе</w:t>
      </w:r>
      <w:r w:rsidRPr="00060EE8">
        <w:rPr>
          <w:lang w:val="ru-RU"/>
        </w:rPr>
        <w:t>.</w:t>
      </w:r>
      <w:r w:rsidRPr="00060EE8">
        <w:rPr>
          <w:rFonts w:eastAsiaTheme="minorHAnsi" w:cs="Cambria"/>
          <w:lang w:val="ru-RU"/>
        </w:rPr>
        <w:t xml:space="preserve">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28)</w:t>
      </w:r>
      <w:r w:rsidRPr="00060EE8">
        <w:rPr>
          <w:lang w:val="ru-RU"/>
        </w:rPr>
        <w:tab/>
        <w:t xml:space="preserve">Необходимо повышать осведомленность всех заинтересованных сторон об этическом аспекте использования ИКТ и поощрять международный и междисциплинарный анализ и диалог по этическим проблемам, обусловливаемых новыми технологиями и информационным обществом.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29)</w:t>
      </w:r>
      <w:r w:rsidRPr="00060EE8">
        <w:rPr>
          <w:lang w:val="ru-RU"/>
        </w:rPr>
        <w:tab/>
        <w:t xml:space="preserve">Необходимы надлежащие инвестиции для осуществления мер по охвату цифровыми технологиями, предусматривая применение инновационных подходов, которые позволяют донести до всех преимущества ИКТ, включая доступ к программному и аппаратному оборудованию на недискриминационной основе. </w:t>
      </w:r>
    </w:p>
    <w:p w:rsidR="00175241" w:rsidRPr="00060EE8" w:rsidRDefault="00175241" w:rsidP="005B04B8">
      <w:pPr>
        <w:spacing w:before="120" w:after="0" w:line="240" w:lineRule="auto"/>
        <w:ind w:left="567" w:hanging="564"/>
        <w:jc w:val="both"/>
        <w:rPr>
          <w:lang w:val="ru-RU"/>
        </w:rPr>
      </w:pPr>
      <w:r w:rsidRPr="00060EE8">
        <w:rPr>
          <w:lang w:val="ru-RU"/>
        </w:rPr>
        <w:t>30)</w:t>
      </w:r>
      <w:r w:rsidRPr="00060EE8">
        <w:rPr>
          <w:lang w:val="ru-RU"/>
        </w:rPr>
        <w:tab/>
        <w:t xml:space="preserve">Необходимо содействовать дальнейшему диалогу по вопросам защиты конфиденциальности в свете технологического развития. </w:t>
      </w:r>
    </w:p>
    <w:p w:rsidR="00ED78C9" w:rsidRPr="00060EE8" w:rsidRDefault="00ED78C9" w:rsidP="005B04B8">
      <w:pPr>
        <w:spacing w:line="240" w:lineRule="auto"/>
        <w:rPr>
          <w:lang w:val="ru-RU"/>
        </w:rPr>
      </w:pPr>
      <w:r w:rsidRPr="00060EE8">
        <w:rPr>
          <w:lang w:val="ru-RU"/>
        </w:rPr>
        <w:br w:type="page"/>
      </w:r>
    </w:p>
    <w:p w:rsidR="00ED78C9" w:rsidRPr="00060EE8" w:rsidRDefault="00ED78C9" w:rsidP="005B04B8">
      <w:pPr>
        <w:spacing w:line="240" w:lineRule="auto"/>
        <w:jc w:val="center"/>
        <w:rPr>
          <w:color w:val="FFFFFF" w:themeColor="background1"/>
          <w:lang w:val="ru-RU"/>
        </w:rPr>
      </w:pPr>
      <w:r w:rsidRPr="00060EE8">
        <w:rPr>
          <w:rFonts w:eastAsia="Times New Roman"/>
          <w:noProof/>
          <w:color w:val="FFFFFF" w:themeColor="background1"/>
        </w:rPr>
        <w:lastRenderedPageBreak/>
        <w:drawing>
          <wp:inline distT="0" distB="0" distL="0" distR="0" wp14:anchorId="3A8090F1" wp14:editId="71452FC9">
            <wp:extent cx="5139690" cy="1572895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8C9" w:rsidRPr="00060EE8" w:rsidRDefault="00ED78C9" w:rsidP="008C2805">
      <w:pPr>
        <w:spacing w:before="240" w:after="240" w:line="240" w:lineRule="auto"/>
        <w:jc w:val="center"/>
        <w:rPr>
          <w:rFonts w:eastAsia="Times New Roman"/>
          <w:b/>
          <w:bCs/>
          <w:color w:val="365F91" w:themeColor="accent1" w:themeShade="BF"/>
          <w:sz w:val="30"/>
          <w:szCs w:val="30"/>
          <w:lang w:val="ru-RU"/>
        </w:rPr>
      </w:pPr>
      <w:r w:rsidRPr="00060EE8">
        <w:rPr>
          <w:rFonts w:cs="Segoe UI"/>
          <w:b/>
          <w:bCs/>
          <w:color w:val="000000"/>
          <w:sz w:val="30"/>
          <w:szCs w:val="30"/>
          <w:lang w:val="ru-RU"/>
        </w:rPr>
        <w:t>Разработанная ВВУИО+10 концепция ВВУИО на период после 2015 года</w:t>
      </w:r>
    </w:p>
    <w:p w:rsidR="00ED78C9" w:rsidRPr="00FB6604" w:rsidRDefault="0053136C" w:rsidP="0053136C">
      <w:pPr>
        <w:pStyle w:val="Default"/>
        <w:spacing w:before="240" w:after="240"/>
        <w:ind w:left="567" w:hanging="567"/>
        <w:jc w:val="both"/>
        <w:rPr>
          <w:rFonts w:asciiTheme="minorHAnsi" w:hAnsiTheme="minorHAnsi" w:cstheme="minorBidi"/>
          <w:b/>
          <w:bCs/>
          <w:color w:val="17365D" w:themeColor="text2" w:themeShade="BF"/>
          <w:sz w:val="26"/>
          <w:szCs w:val="26"/>
          <w:lang w:val="ru-RU"/>
        </w:rPr>
      </w:pPr>
      <w:r w:rsidRPr="00060EE8">
        <w:rPr>
          <w:rFonts w:asciiTheme="minorHAnsi" w:hAnsiTheme="minorHAnsi" w:cstheme="minorBidi"/>
          <w:b/>
          <w:bCs/>
          <w:color w:val="17365D" w:themeColor="text2" w:themeShade="BF"/>
          <w:sz w:val="26"/>
          <w:szCs w:val="26"/>
          <w:lang w:val="ru-RU"/>
        </w:rPr>
        <w:t>A</w:t>
      </w:r>
      <w:r w:rsidRPr="00060EE8">
        <w:rPr>
          <w:rFonts w:asciiTheme="minorHAnsi" w:hAnsiTheme="minorHAnsi" w:cstheme="minorBidi"/>
          <w:b/>
          <w:bCs/>
          <w:color w:val="17365D" w:themeColor="text2" w:themeShade="BF"/>
          <w:sz w:val="26"/>
          <w:szCs w:val="26"/>
          <w:lang w:val="ru-RU"/>
        </w:rPr>
        <w:tab/>
        <w:t>Преамбула</w:t>
      </w:r>
    </w:p>
    <w:p w:rsidR="00ED78C9" w:rsidRPr="00060EE8" w:rsidRDefault="00ED78C9" w:rsidP="0053136C">
      <w:pPr>
        <w:spacing w:before="120" w:after="0" w:line="240" w:lineRule="auto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 xml:space="preserve">При координации со стороны МСЭ мероприятие высокого уровня ВВУИО+10 прошло при тесном сотрудничестве со всеми учреждениями ООН в соответствии с их мандатами, согласно Резолюции 1334 Совета. </w:t>
      </w:r>
    </w:p>
    <w:p w:rsidR="00ED78C9" w:rsidRPr="00060EE8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 xml:space="preserve">Настоящая концепция и связанное с ней заявление ВВУИО+10 составлены с учетом следующих принципов: </w:t>
      </w:r>
    </w:p>
    <w:p w:rsidR="00ED78C9" w:rsidRPr="00060EE8" w:rsidRDefault="00ED78C9" w:rsidP="0053136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</w:t>
      </w:r>
      <w:r w:rsidR="00E52373" w:rsidRPr="00060EE8">
        <w:rPr>
          <w:lang w:val="ru-RU"/>
        </w:rPr>
        <w:t>)</w:t>
      </w:r>
      <w:r w:rsidRPr="00060EE8">
        <w:rPr>
          <w:lang w:val="ru-RU"/>
        </w:rPr>
        <w:tab/>
        <w:t xml:space="preserve">Уделять основное внимание </w:t>
      </w:r>
      <w:r w:rsidR="005916EB" w:rsidRPr="00060EE8">
        <w:rPr>
          <w:lang w:val="ru-RU"/>
        </w:rPr>
        <w:t xml:space="preserve">направлениям </w:t>
      </w:r>
      <w:r w:rsidRPr="00060EE8">
        <w:rPr>
          <w:lang w:val="ru-RU"/>
        </w:rPr>
        <w:t>деятельности ВВУИО и измерению их выполнения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D78C9" w:rsidP="0053136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b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 xml:space="preserve">Разработать концепцию на основе существующей системы </w:t>
      </w:r>
      <w:r w:rsidR="005916EB" w:rsidRPr="00060EE8">
        <w:rPr>
          <w:lang w:val="ru-RU"/>
        </w:rPr>
        <w:t xml:space="preserve">направлений </w:t>
      </w:r>
      <w:r w:rsidRPr="00060EE8">
        <w:rPr>
          <w:lang w:val="ru-RU"/>
        </w:rPr>
        <w:t xml:space="preserve">деятельности, определить возникающие тенденции, проблемы и приоритеты на новое десятилетие, не допуская при этом устаревания существующей системы </w:t>
      </w:r>
      <w:r w:rsidR="005916EB" w:rsidRPr="00060EE8">
        <w:rPr>
          <w:lang w:val="ru-RU"/>
        </w:rPr>
        <w:t xml:space="preserve">направлений </w:t>
      </w:r>
      <w:r w:rsidRPr="00060EE8">
        <w:rPr>
          <w:lang w:val="ru-RU"/>
        </w:rPr>
        <w:t>деятельности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D78C9" w:rsidP="0053136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c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>Женевская декларация и Женевский план действий продолжают действовать до принятия дальнейших решений Генеральной Ассамблеей ООН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D78C9" w:rsidP="0053136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d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 xml:space="preserve">Ограничить предложения по </w:t>
      </w:r>
      <w:r w:rsidR="005916EB" w:rsidRPr="00060EE8">
        <w:rPr>
          <w:lang w:val="ru-RU"/>
        </w:rPr>
        <w:t xml:space="preserve">направлениям </w:t>
      </w:r>
      <w:r w:rsidRPr="00060EE8">
        <w:rPr>
          <w:lang w:val="ru-RU"/>
        </w:rPr>
        <w:t>деятельности, подпадающие под ответственность соответствующих учреждений ООН, Женевским планом действий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D78C9" w:rsidP="0053136C">
      <w:pPr>
        <w:tabs>
          <w:tab w:val="left" w:pos="567"/>
        </w:tabs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e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 xml:space="preserve">Избегать предложений, относящихся к результатам Тунисского этапа ВВУИО по следующим темам: механизм реализации, последующая деятельность, управление использованием интернета (за исключением вопросов интернета, связанных с </w:t>
      </w:r>
      <w:r w:rsidR="005916EB" w:rsidRPr="00060EE8">
        <w:rPr>
          <w:lang w:val="ru-RU"/>
        </w:rPr>
        <w:t>направлен</w:t>
      </w:r>
      <w:r w:rsidRPr="00060EE8">
        <w:rPr>
          <w:lang w:val="ru-RU"/>
        </w:rPr>
        <w:t>иями деятельности), ФУИ, усиление сотрудничества, КНТР</w:t>
      </w:r>
      <w:r w:rsidRPr="00060EE8">
        <w:rPr>
          <w:rFonts w:cs="Cambria"/>
          <w:color w:val="000000"/>
          <w:lang w:val="ru-RU"/>
        </w:rPr>
        <w:t>.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f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Segoe UI"/>
          <w:lang w:val="ru-RU"/>
        </w:rPr>
        <w:t xml:space="preserve">Избегать давать предварительную оценку результатам 68-й сессии </w:t>
      </w:r>
      <w:r w:rsidRPr="00060EE8">
        <w:rPr>
          <w:lang w:val="ru-RU"/>
        </w:rPr>
        <w:t>Генеральной Ассамблеи о формах проведения общего обзора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g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lang w:val="ru-RU"/>
        </w:rPr>
        <w:t>Признавать мандаты, выданные Тунисской программой, и соблюдать принципы участия многих заинтересованных сторон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D78C9" w:rsidP="0053136C">
      <w:pPr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lang w:val="ru-RU"/>
        </w:rPr>
        <w:t>В 2003 и 2005 годах, на двух этапах Всемирной встречи на высшем уровне по проблемам информационного общества (ВВУИО)</w:t>
      </w:r>
      <w:r w:rsidR="00232BB9" w:rsidRPr="00060EE8">
        <w:rPr>
          <w:lang w:val="ru-RU"/>
        </w:rPr>
        <w:t>,</w:t>
      </w:r>
      <w:r w:rsidRPr="00060EE8">
        <w:rPr>
          <w:lang w:val="ru-RU"/>
        </w:rPr>
        <w:t xml:space="preserve"> международное сообщество согласовало комплекс обязательств, в которых информационно-коммуникационные технологии (ИКТ) признаются движущими силами развития. Мировые лидеры, представлявшие правительства, частный сектор, гражданское общество и международные организации, претворили общую концепцию и руководящие принципы в конкретные </w:t>
      </w:r>
      <w:r w:rsidR="005916EB" w:rsidRPr="00060EE8">
        <w:rPr>
          <w:lang w:val="ru-RU"/>
        </w:rPr>
        <w:t>направлен</w:t>
      </w:r>
      <w:r w:rsidRPr="00060EE8">
        <w:rPr>
          <w:lang w:val="ru-RU"/>
        </w:rPr>
        <w:t>ия деятельности Женевского плана действий, для содействия достижению согласованных на международном уровне целей развития</w:t>
      </w:r>
      <w:r w:rsidRPr="00060EE8">
        <w:rPr>
          <w:rFonts w:cstheme="majorBidi"/>
          <w:lang w:val="ru-RU"/>
        </w:rPr>
        <w:t xml:space="preserve">. </w:t>
      </w:r>
    </w:p>
    <w:p w:rsidR="00ED78C9" w:rsidRPr="00060EE8" w:rsidRDefault="00ED78C9" w:rsidP="0053136C">
      <w:pPr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В </w:t>
      </w:r>
      <w:r w:rsidR="005916EB" w:rsidRPr="00060EE8">
        <w:rPr>
          <w:rFonts w:cstheme="majorBidi"/>
          <w:lang w:val="ru-RU"/>
        </w:rPr>
        <w:t>направлен</w:t>
      </w:r>
      <w:r w:rsidRPr="00060EE8">
        <w:rPr>
          <w:rFonts w:cstheme="majorBidi"/>
          <w:lang w:val="ru-RU"/>
        </w:rPr>
        <w:t xml:space="preserve">иях деятельности определяется и учитывается потенциал ИКТ в расширении доступа, в особенности уязвимых групп населения, к информации и знаниям, образованию, здравоохранению и другим услугам общего пользования; предоставлении инфраструктуры ИКТ; создании благоприятной среды; укреплении доверия и безопасности при использовании ИКТ, создании информации и знаний, </w:t>
      </w:r>
      <w:r w:rsidRPr="00060EE8">
        <w:rPr>
          <w:rFonts w:cstheme="majorBidi"/>
          <w:lang w:val="ru-RU"/>
        </w:rPr>
        <w:lastRenderedPageBreak/>
        <w:t xml:space="preserve">их совместном использовании, приобретении и сохранении. Ключевое значение для выполнения решений ВВУИО имеет также роль ИКТ в охране окружающей среды, смягчении рисков стихийных бедствий, обеспечении устойчивого использования природных ресурсов и устойчивого производства продовольствия, а также расширении прав и возможностей женщин. </w:t>
      </w:r>
    </w:p>
    <w:p w:rsidR="00ED78C9" w:rsidRPr="00060EE8" w:rsidRDefault="00ED78C9" w:rsidP="0053136C">
      <w:pPr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Со времени проведения первого этапа ВВУИО в 2003 году, на котором был принят Женевский план действий, удалось достичь многого, но сохранились многочисленные проблемы. Наряду с этим обстановка в области ИКТ и виды их использования продолжают изменяться, и появляются новые вызовы и возможности. </w:t>
      </w:r>
    </w:p>
    <w:p w:rsidR="00ED78C9" w:rsidRPr="00FB6604" w:rsidRDefault="00ED78C9" w:rsidP="0053136C">
      <w:pPr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>В открытом для всех информационном обществе возникли несколько новых тенденций, такие как широкополосная связь, социальные сети, мобильность, охват цифровыми технологиями, массовые открытые онлайновые курсы (МООК) и электронное участие, в числе прочих</w:t>
      </w:r>
      <w:r w:rsidR="005B04B8" w:rsidRPr="00060EE8">
        <w:rPr>
          <w:rStyle w:val="FootnoteReference"/>
          <w:rFonts w:cstheme="majorBidi"/>
          <w:position w:val="6"/>
          <w:sz w:val="16"/>
          <w:szCs w:val="16"/>
          <w:vertAlign w:val="baseline"/>
          <w:lang w:val="ru-RU"/>
        </w:rPr>
        <w:footnoteReference w:customMarkFollows="1" w:id="2"/>
        <w:t>1</w:t>
      </w:r>
      <w:r w:rsidRPr="00060EE8">
        <w:rPr>
          <w:rFonts w:cstheme="majorBidi"/>
          <w:lang w:val="ru-RU"/>
        </w:rPr>
        <w:t>. Многие из этих тенденций несут с собой стремительные инновации, распространение и принятие мобильных технологий, а также совершенствование доступа к ИКТ, что приводит к масштабному расширению диапазона перспектив, которые ИКТ открывают для содействия всеобъемлющему и устойчивому развитию. Как показывает прогресс, достигнутый в осуществлении Женевского плана действий, международное сотрудничество и совместная работа многих заинтересованных сторон в области стратегического использования ИКТ для решения широкого круга вопросов за прошедшее десятилетие дали огромный объем знаний, опыта и компетенции – ресурсов, составляющих ценную основу для будущего сотрудничества</w:t>
      </w:r>
      <w:r w:rsidR="0053136C" w:rsidRPr="00060EE8">
        <w:rPr>
          <w:rFonts w:cstheme="majorBidi"/>
          <w:lang w:val="ru-RU"/>
        </w:rPr>
        <w:t xml:space="preserve">. </w:t>
      </w:r>
    </w:p>
    <w:p w:rsidR="00ED78C9" w:rsidRPr="00060EE8" w:rsidRDefault="00ED78C9" w:rsidP="0053136C">
      <w:pPr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За прошедшие десять лет неоднократно предпринимались попытки наладить международное и региональное сотрудничество в осуществлении Женевского плана действий. Форум ВВУИО, совместно проводимый МСЭ, ЮНЕСКО, ПРООН и ЮНКТАД, в тесном сотрудничестве со всеми основными и вспомогательными содействующими организациями по </w:t>
      </w:r>
      <w:r w:rsidR="005916EB" w:rsidRPr="00060EE8">
        <w:rPr>
          <w:rFonts w:cstheme="majorBidi"/>
          <w:lang w:val="ru-RU"/>
        </w:rPr>
        <w:t>направлен</w:t>
      </w:r>
      <w:r w:rsidRPr="00060EE8">
        <w:rPr>
          <w:rFonts w:cstheme="majorBidi"/>
          <w:lang w:val="ru-RU"/>
        </w:rPr>
        <w:t xml:space="preserve">иям деятельности ВВУИО (МСЭ, ЮНЕСКО, ПРООН, ЮНКТАД ДЭСВ ООН, ФАО, ЮНЕП, ВОЗ, МОТ, ВМО, ООН, МТЦ, ВПС и региональные комиссии), стал эффективным механизмом координации деятельности по выполнению решений с участием многих заинтересованных сторон, обмена информацией, создания знаний, совместного использования передового опыта, а также продолжает оказывать помощь в формировании партнерств с участием многих заинтересованных сторон и государственного и частного секторов для достижения целей развития. Региональные комиссии играют крайне важную роль в содействии внесению региональных вкладов, доведению результатов региональных собраний, стратегий и оценки до Форума ВВУИО. </w:t>
      </w:r>
    </w:p>
    <w:p w:rsidR="00ED78C9" w:rsidRPr="00060EE8" w:rsidRDefault="00ED78C9" w:rsidP="0053136C">
      <w:pPr>
        <w:tabs>
          <w:tab w:val="left" w:pos="270"/>
          <w:tab w:val="left" w:pos="360"/>
        </w:tabs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Развитие информационного общества за последние десять лет способствует, в том числе, созданию по всему миру основанных на знаниях обществ, базирующихся на принципах свободы выражения мнений, качественного образования для всех, универсального и недискриминационного доступа к информации и знаниям и уважения культурного и языкового разнообразия и культурного наследия. Говоря об информационном обществе, мы также имеем в виду вышеупомянутое развитие и концепцию открытых для всех обществ, основанных на знаниях. </w:t>
      </w:r>
    </w:p>
    <w:p w:rsidR="00ED78C9" w:rsidRPr="00060EE8" w:rsidRDefault="00ED78C9" w:rsidP="0053136C">
      <w:pPr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Обмен информацией о реализации </w:t>
      </w:r>
      <w:r w:rsidR="005916EB" w:rsidRPr="00060EE8">
        <w:rPr>
          <w:rFonts w:cstheme="majorBidi"/>
          <w:lang w:val="ru-RU"/>
        </w:rPr>
        <w:t>направлен</w:t>
      </w:r>
      <w:r w:rsidRPr="00060EE8">
        <w:rPr>
          <w:rFonts w:cstheme="majorBidi"/>
          <w:lang w:val="ru-RU"/>
        </w:rPr>
        <w:t xml:space="preserve">ий деятельности ВВУИО и ее совместное использование, сообщения о передовом опыте, успешно проведенных мероприятиях и примерах проектов в области ИКТ на регулярной основе через Аналитическую базу данных ВВУИО, поддерживаемую МСЭ, стали важным процессом создания потенциала, необходимого для ускорения осуществления видов деятельности ВВУИО, а также важнейшей платформой, позволяющей осуществлять содействие по </w:t>
      </w:r>
      <w:r w:rsidR="005916EB" w:rsidRPr="00060EE8">
        <w:rPr>
          <w:rFonts w:cstheme="majorBidi"/>
          <w:lang w:val="ru-RU"/>
        </w:rPr>
        <w:t>направлен</w:t>
      </w:r>
      <w:r w:rsidRPr="00060EE8">
        <w:rPr>
          <w:rFonts w:cstheme="majorBidi"/>
          <w:lang w:val="ru-RU"/>
        </w:rPr>
        <w:t>иям деятельности ВВУИО.</w:t>
      </w:r>
      <w:r w:rsidR="0075710D" w:rsidRPr="00060EE8">
        <w:rPr>
          <w:rFonts w:cstheme="majorBidi"/>
          <w:lang w:val="ru-RU"/>
        </w:rPr>
        <w:t xml:space="preserve"> </w:t>
      </w:r>
      <w:r w:rsidRPr="00060EE8">
        <w:rPr>
          <w:rFonts w:cstheme="majorBidi"/>
          <w:lang w:val="ru-RU"/>
        </w:rPr>
        <w:t xml:space="preserve">Будучи неотъемлемой частью этого процесса, ежегодный конкурс на соискание наград за проекты, связанные с ВВУИО, как и другие инициативы на основе передового опыта, стимулирует все </w:t>
      </w:r>
      <w:r w:rsidRPr="00060EE8">
        <w:rPr>
          <w:rFonts w:cstheme="majorBidi"/>
          <w:lang w:val="ru-RU"/>
        </w:rPr>
        <w:lastRenderedPageBreak/>
        <w:t xml:space="preserve">заинтересованные стороны номинировать свои проекты для обмена этим передовым опытом на глобальном уровне и признания </w:t>
      </w:r>
      <w:r w:rsidRPr="00060EE8">
        <w:rPr>
          <w:rFonts w:cs="Segoe UI"/>
          <w:color w:val="000000"/>
          <w:lang w:val="ru-RU"/>
        </w:rPr>
        <w:t>особых заслуг в деле осуществления проектов и инициатив, способствующих достижению целей Женевского плана действий</w:t>
      </w:r>
      <w:r w:rsidRPr="00060EE8">
        <w:rPr>
          <w:rFonts w:cstheme="majorBidi"/>
          <w:lang w:val="ru-RU"/>
        </w:rPr>
        <w:t xml:space="preserve">. </w:t>
      </w:r>
    </w:p>
    <w:p w:rsidR="00ED78C9" w:rsidRPr="00060EE8" w:rsidRDefault="00ED78C9" w:rsidP="0053136C">
      <w:pPr>
        <w:pStyle w:val="ListParagraph"/>
        <w:spacing w:before="120" w:after="0" w:line="240" w:lineRule="auto"/>
        <w:ind w:left="0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В то же время цели ВВУИО – сокращение цифрового разрыва и разрывов в технологии и знаниях и создание </w:t>
      </w:r>
      <w:r w:rsidRPr="00060EE8">
        <w:rPr>
          <w:rFonts w:cs="Segoe UI"/>
          <w:color w:val="000000"/>
          <w:lang w:val="ru-RU"/>
        </w:rPr>
        <w:t>информационного общества, ориентированного на интересы людей, которое открыто для всех и ориентировано на развитие, в котором каждый человек может создавать информацию, иметь к ней доступ, пользоваться и обмениваться ею</w:t>
      </w:r>
      <w:r w:rsidRPr="00060EE8">
        <w:rPr>
          <w:rFonts w:cstheme="majorBidi"/>
          <w:lang w:val="ru-RU"/>
        </w:rPr>
        <w:t xml:space="preserve"> – сохраняют свою крайнюю актуальность. </w:t>
      </w:r>
    </w:p>
    <w:p w:rsidR="00ED78C9" w:rsidRPr="00060EE8" w:rsidRDefault="00ED78C9" w:rsidP="0053136C">
      <w:pPr>
        <w:pStyle w:val="ListParagraph"/>
        <w:spacing w:before="120" w:after="0" w:line="240" w:lineRule="auto"/>
        <w:ind w:left="0"/>
        <w:contextualSpacing w:val="0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По-прежнему значимы ряд вопросов и проблем, существовавших и появившихся во время выполнения решений Всемирной встречи на высшем уровне по вопросам информационного общества. Ввиду этого все учреждения ООН и все соответствующие заинтересованные стороны в соответствии со своими функциями и обязанностями должны сотрудничать для решения этих проблем. </w:t>
      </w:r>
    </w:p>
    <w:p w:rsidR="00ED78C9" w:rsidRPr="00060EE8" w:rsidRDefault="00ED78C9" w:rsidP="0053136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 xml:space="preserve">С 2004 года </w:t>
      </w:r>
      <w:r w:rsidRPr="00060EE8">
        <w:rPr>
          <w:rFonts w:cs="TimesNewRoman"/>
          <w:lang w:val="ru-RU"/>
        </w:rPr>
        <w:t>Партнерство для анализа применения информационно-коммуникационных технологий в целях развития способствовало повышению доступности и качества данных и показателей в области ИКТ</w:t>
      </w:r>
      <w:r w:rsidRPr="00060EE8">
        <w:rPr>
          <w:rFonts w:cstheme="majorBidi"/>
          <w:lang w:val="ru-RU"/>
        </w:rPr>
        <w:t xml:space="preserve">, развивало статистический потенциал правительств и координировало работу ООН и других соответствующих международных организаций </w:t>
      </w:r>
      <w:r w:rsidR="0053136C" w:rsidRPr="00060EE8">
        <w:rPr>
          <w:rFonts w:cstheme="majorBidi"/>
          <w:lang w:val="ru-RU"/>
        </w:rPr>
        <w:t xml:space="preserve">по сбору данных в области ИКТ. </w:t>
      </w:r>
    </w:p>
    <w:p w:rsidR="00ED78C9" w:rsidRPr="00FB6604" w:rsidRDefault="00ED78C9" w:rsidP="0053136C">
      <w:pPr>
        <w:pStyle w:val="ListParagraph"/>
        <w:spacing w:before="120" w:after="0" w:line="240" w:lineRule="auto"/>
        <w:ind w:left="0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>ИКТ сыграют решающую роль в достижении целей устойчивого развития. Принимая во внимание ведущийся диалог о повестке дня в области развития на период после 2015 года (процесс обзора ЦРТ) и процесс осуществления решений ВВУИО, все заинтересованные стороны отметили необходимость усиления взаимодействия между этими двумя процессами и обеспечения слаженности и скоординированности действий во всей системе ООН с целью оказания максимальн</w:t>
      </w:r>
      <w:r w:rsidR="0053136C" w:rsidRPr="00060EE8">
        <w:rPr>
          <w:rFonts w:cstheme="majorBidi"/>
          <w:lang w:val="ru-RU"/>
        </w:rPr>
        <w:t xml:space="preserve">ого и устойчивого воздействия. </w:t>
      </w:r>
    </w:p>
    <w:p w:rsidR="00ED78C9" w:rsidRPr="00060EE8" w:rsidRDefault="00ED78C9" w:rsidP="005B04B8">
      <w:pPr>
        <w:pStyle w:val="Heading3"/>
        <w:numPr>
          <w:ilvl w:val="2"/>
          <w:numId w:val="0"/>
        </w:numPr>
        <w:tabs>
          <w:tab w:val="num" w:pos="0"/>
        </w:tabs>
        <w:suppressAutoHyphens/>
        <w:spacing w:before="120"/>
        <w:jc w:val="both"/>
        <w:rPr>
          <w:rFonts w:asciiTheme="minorHAnsi" w:hAnsiTheme="minorHAnsi"/>
          <w:i/>
          <w:iCs/>
          <w:color w:val="000000"/>
          <w:sz w:val="22"/>
          <w:szCs w:val="22"/>
          <w:lang w:val="ru-RU" w:eastAsia="en-US"/>
        </w:rPr>
      </w:pPr>
      <w:r w:rsidRPr="00060EE8">
        <w:rPr>
          <w:rFonts w:asciiTheme="minorHAnsi" w:hAnsiTheme="minorHAnsi"/>
          <w:i/>
          <w:iCs/>
          <w:color w:val="000000"/>
          <w:sz w:val="22"/>
          <w:szCs w:val="22"/>
          <w:lang w:val="ru-RU"/>
        </w:rPr>
        <w:t xml:space="preserve">Мы представляем себе мир </w:t>
      </w:r>
      <w:r w:rsidRPr="00060EE8">
        <w:rPr>
          <w:rFonts w:asciiTheme="minorHAnsi" w:hAnsiTheme="minorHAnsi"/>
          <w:color w:val="000000"/>
          <w:sz w:val="22"/>
          <w:szCs w:val="22"/>
          <w:lang w:val="ru-RU"/>
        </w:rPr>
        <w:t xml:space="preserve">открытого для всех информационного общества, </w:t>
      </w:r>
      <w:r w:rsidRPr="00060EE8">
        <w:rPr>
          <w:rFonts w:asciiTheme="minorHAnsi" w:hAnsiTheme="minorHAnsi"/>
          <w:i/>
          <w:iCs/>
          <w:color w:val="000000"/>
          <w:sz w:val="22"/>
          <w:szCs w:val="22"/>
          <w:lang w:val="ru-RU"/>
        </w:rPr>
        <w:t>в котором</w:t>
      </w:r>
      <w:r w:rsidRPr="00060EE8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ru-RU"/>
        </w:rPr>
        <w:t>:</w:t>
      </w:r>
    </w:p>
    <w:p w:rsidR="00ED78C9" w:rsidRPr="00FB6604" w:rsidRDefault="00E52373" w:rsidP="0053136C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theme="majorBidi"/>
          <w:lang w:val="ru-RU"/>
        </w:rPr>
      </w:pPr>
      <w:r w:rsidRPr="00060EE8">
        <w:rPr>
          <w:rFonts w:cstheme="majorBidi"/>
          <w:lang w:val="ru-RU"/>
        </w:rPr>
        <w:t>1</w:t>
      </w:r>
      <w:r w:rsidR="008A2AF8" w:rsidRPr="00060EE8">
        <w:rPr>
          <w:rFonts w:cstheme="majorBidi"/>
          <w:lang w:val="ru-RU"/>
        </w:rPr>
        <w:t>)</w:t>
      </w:r>
      <w:r w:rsidR="00ED78C9" w:rsidRPr="00060EE8">
        <w:rPr>
          <w:rFonts w:cstheme="majorBidi"/>
          <w:lang w:val="ru-RU"/>
        </w:rPr>
        <w:tab/>
      </w:r>
      <w:r w:rsidR="00ED78C9" w:rsidRPr="00060EE8">
        <w:rPr>
          <w:rFonts w:cstheme="majorBidi"/>
          <w:i/>
          <w:iCs/>
          <w:lang w:val="ru-RU"/>
        </w:rPr>
        <w:t>Мы вновь подтверждаем</w:t>
      </w:r>
      <w:r w:rsidR="00ED78C9" w:rsidRPr="00060EE8">
        <w:rPr>
          <w:rFonts w:cstheme="majorBidi"/>
          <w:lang w:val="ru-RU"/>
        </w:rPr>
        <w:t xml:space="preserve"> жизненно важную роль молодежи и молодежных организаций, признанную в пункте 11 Декларации принципов ВВУИО, где говорится, что "</w:t>
      </w:r>
      <w:r w:rsidR="00ED78C9" w:rsidRPr="00060EE8">
        <w:rPr>
          <w:lang w:val="ru-RU"/>
        </w:rPr>
        <w:t>следует предоставить ей возможность учиться, творить, вносить свой вклад, заниматься предпринимательской деятельностью и участвовать в принятии решений. Особое внимание мы должны уделять тем молодым людям, которые пока не имеют возможности в полной мере пользоваться преимуществами, предоставляемыми ИКТ. Мы также признаем необходимым обеспечить соблюдение прав ребенка, равно как и защиту детей и их благополучие при разработке приложений и предоставлении услуг на базе ИКТ"</w:t>
      </w:r>
      <w:r w:rsidR="00ED78C9" w:rsidRPr="00060EE8">
        <w:rPr>
          <w:rFonts w:cstheme="majorBidi"/>
          <w:lang w:val="ru-RU"/>
        </w:rPr>
        <w:t xml:space="preserve">. Роль молодежи также подчеркивается во Всемирной программе действий, касающейся молодежи, где ИКТ определены как одна из 15 приоритетных областей, в том смысле что они способны дать молодежи возможность преодолеть препятствия, создаваемые расстояниями и неблагоприятными социально-экономическими факторами. Наряду с этим Всемирный молодежный саммит МСЭ в 2013 году объявил молодежь одной из сил прогресса и отметил, что </w:t>
      </w:r>
      <w:r w:rsidR="00ED78C9" w:rsidRPr="00060EE8">
        <w:rPr>
          <w:rFonts w:ascii="Calibri" w:hAnsi="Calibri" w:cs="Calibri"/>
          <w:lang w:val="ru-RU"/>
        </w:rPr>
        <w:t>обеспечение ее полномасштабного участия в процессе принятия решений жизненно важно для укрепления демократии, подчеркнув, что распространение информации среди молодых людей может непосредственно способствовать расширению прав и возможностей, а также инновациям во всемирном масштабе</w:t>
      </w:r>
      <w:r w:rsidR="00ED78C9" w:rsidRPr="00060EE8">
        <w:rPr>
          <w:rFonts w:cstheme="majorBidi"/>
          <w:lang w:val="ru-RU"/>
        </w:rPr>
        <w:t xml:space="preserve"> (Декларация Всемирного молодежного саммита BYND</w:t>
      </w:r>
      <w:r w:rsidR="008A2AF8" w:rsidRPr="00060EE8">
        <w:rPr>
          <w:rFonts w:cstheme="majorBidi"/>
          <w:lang w:val="ru-RU"/>
        </w:rPr>
        <w:noBreakHyphen/>
      </w:r>
      <w:r w:rsidR="00ED78C9" w:rsidRPr="00060EE8">
        <w:rPr>
          <w:rFonts w:cstheme="majorBidi"/>
          <w:lang w:val="ru-RU"/>
        </w:rPr>
        <w:t>2015). Был достигнут определенный прогресс, но важно приложить еще бóльшие усилия для обеспечения выполнения вышеупомянутой программы, деклараций и т. п.</w:t>
      </w:r>
      <w:r w:rsidR="008A2AF8" w:rsidRPr="00060EE8">
        <w:rPr>
          <w:rFonts w:cstheme="majorBidi"/>
          <w:lang w:val="ru-RU"/>
        </w:rPr>
        <w:t xml:space="preserve"> </w:t>
      </w:r>
    </w:p>
    <w:p w:rsidR="00ED78C9" w:rsidRPr="00FB6604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2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i/>
          <w:iCs/>
          <w:sz w:val="22"/>
          <w:szCs w:val="22"/>
          <w:lang w:val="ru-RU"/>
        </w:rPr>
        <w:t>Мы вновь подтверждаем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 права человека и основополагающие свободы, провозглашенные во Всеобщей декларации прав человека и соответствующих международных договорах по правам человека, в том числе в Международном пакте о гражданских и политических правах и Международном пакте об экономических, социальных и культурных; мы также вновь подтверждаем пункты 3, 4, 5 и 18 Женевской декларации."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</w:p>
    <w:p w:rsidR="00ED78C9" w:rsidRPr="00FB6604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lastRenderedPageBreak/>
        <w:t>3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 xml:space="preserve">Признан потенциал ИКТ как инструмента, способствующего гендерному равенству и расширению прав и возможностей женщин путем обеспечения им доступа к ИКТ и их использования, но был также выявлен "гендерный разрыв". Мы вновь подтверждаем значение пропаганды и поддержания гендерного равенства и расширения прав и возможностей женщин, гарантируя включение женщин в формирующееся глобальное общество ИКТ и принимая во внимание мандат недавно созданного учреждения "ООН-женщины", рекомендации Группы высокого уровня по повестке дня на период после 2015 года, Пекинские декларацию и платформу действий, принятые на четвертой Всемирной конференции по положению женщин в 1995 году. Ввиду этого мы хотим напомнить и подчеркнуть значение принятия во внимание в Заявлении и Концепции ВВУИО+10 пункта 12 Декларации принципов ВВУИО, где говорится, что </w:t>
      </w:r>
      <w:r w:rsidR="00ED78C9" w:rsidRPr="00060EE8">
        <w:rPr>
          <w:rFonts w:asciiTheme="minorHAnsi" w:hAnsiTheme="minorHAnsi"/>
          <w:sz w:val="22"/>
          <w:szCs w:val="22"/>
          <w:lang w:val="ru-RU"/>
        </w:rPr>
        <w:t>развитие ИКТ открывает грандиозные перспективы для женщин, которые должны составлять неотъемлемую часть информационного общества и стать его ключевыми участниками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  <w:r w:rsidR="00ED78C9" w:rsidRPr="00060EE8">
        <w:rPr>
          <w:rFonts w:asciiTheme="minorHAnsi" w:hAnsiTheme="minorHAnsi"/>
          <w:sz w:val="22"/>
          <w:szCs w:val="22"/>
          <w:lang w:val="ru-RU"/>
        </w:rPr>
        <w:t>Мы признаем необходимым обеспечить, чтобы в информационном обществе женщинам предоставлялись все права и возможности и чтобы они в полной мере участвовали на равных основаниях во всех сферах жизни общества и во всех процессах принятия решений. Для этого мы должны включить в основные направления нашей деятельности принцип равноправия женщин и мужчин и применять ИКТ как инструмент для достижения этой цели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</w:p>
    <w:p w:rsidR="00ED78C9" w:rsidRPr="00060EE8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4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>Напоминая Конвенцию ООН о правах инвалидов, пункты 11, 13, 14 и 15 Женевской декларации принципов, пункты 20, 22 и 24 Тунисского обязательства и подтверждая обязательство предоставить всем равный доступ к информации и знаниям, создать потенциал ИКТ для всех и обеспечить доверие при использовании ИКТ всеми, включая молодежь, престарелых, женщин, коренные и кочевые народы, лиц с ограниченными возможностями, безработных, неимущих, мигрантов, беженцев и внутренне перемещенных лиц и отдаленные и сельские сообщества, решающее значение имеет расширение участия уязвимых людей в процессе построения информационного общества, чтобы их голос был услышан заинтересованными сторонами и директивными органами на различных уровнях. Это позволит наиболее уязвимым группам граждан различных стран мира стать составной частью своих экономик, а также повысить осведомленность целевых участников о существующих вариантах ИКТ (таких инструментов, как приложения электронного участия, электронного правительства, электронного обучения и т. п.), рассчитанных на улучшение их повседневной жизни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</w:p>
    <w:p w:rsidR="00ED78C9" w:rsidRPr="00060EE8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5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>Следует использовать подход ВВУИО с участием многих заинтересованных сторон, необходимый для построения информационного общества, подчеркивая его преимущества, признавая, что он был эффективным в ряде областей и что его следует совершенствовать, укреплять и при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менять в ряде других областей. </w:t>
      </w:r>
    </w:p>
    <w:p w:rsidR="00ED78C9" w:rsidRPr="00060EE8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6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>Охват цифровыми технологиями остается общим приоритетом, выходящим за рамки приемлемости в ценовом отношении и доступа к сетям, услугам и приложениям ИКТ, в том числе в сельских и отдаленных районах. Цифровой разрыв, разрывы в технологиях и знаниях будут сокращаться для использования преимуществ ИКТ и широкополосной связи в преображении жизни местных сообществ</w:t>
      </w:r>
      <w:r w:rsidR="0053136C" w:rsidRPr="00060EE8">
        <w:rPr>
          <w:rFonts w:asciiTheme="minorHAnsi" w:hAnsiTheme="minorHAnsi" w:cstheme="majorBidi"/>
          <w:sz w:val="22"/>
          <w:szCs w:val="22"/>
          <w:lang w:val="ru-RU" w:eastAsia="en-GB"/>
        </w:rPr>
        <w:t xml:space="preserve">. </w:t>
      </w:r>
    </w:p>
    <w:p w:rsidR="00ED78C9" w:rsidRPr="00060EE8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7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>Знания коренных народов и традиционные знания признаны путями разработки инновационных процессов и стратегий для соответствующего местным условиям устойчивого развития. Эти знания являются составной частью культурного комплекса, в который также входят язык, системы классификации, практика использования ресурсов, социальное взаимодействие, ритуалы и духовность. Эти уникальные способы познания представляют собой важные грани культурного разнообразия мира и создают основу для всеобъемлющего общества, основанного на знаниях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</w:p>
    <w:p w:rsidR="00ED78C9" w:rsidRPr="00060EE8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8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 xml:space="preserve">В полной мере уважается культурное и языковое разнообразие, а также право каждого на самовыражение и создание и распространение своей работы и местного контента на языке по 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lastRenderedPageBreak/>
        <w:t>своему выбору.</w:t>
      </w:r>
      <w:r w:rsidR="0075710D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>Обеспечивается сохранение цифрового наследия в</w:t>
      </w:r>
      <w:r w:rsidR="0075710D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>информационном обществе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</w:p>
    <w:p w:rsidR="00ED78C9" w:rsidRPr="00FB6604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9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>Существует эффективное сотрудничество, подкрепленное надлежащим финансированием и помощью для открытых для всех инициатив в области ИКТ на благо развивающи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хся и наименее развитых стран. </w:t>
      </w:r>
    </w:p>
    <w:p w:rsidR="00ED78C9" w:rsidRPr="00FB6604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10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>Научные знания являются одним из ключевых факторов в процессе инноваций и нахождении путей к устойчивому, открытому для всех и справедливому развитию без нанесения ущерба окружающей среде. Наука признана общим или публичным достоянием, подлежащим универсальн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ому совместному использованию. </w:t>
      </w:r>
    </w:p>
    <w:p w:rsidR="00ED78C9" w:rsidRPr="00060EE8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shd w:val="clear" w:color="auto" w:fill="FFFFFF"/>
          <w:lang w:val="ru-RU"/>
        </w:rPr>
        <w:t>11</w:t>
      </w:r>
      <w:r w:rsidR="008A2AF8" w:rsidRPr="00060EE8">
        <w:rPr>
          <w:rFonts w:asciiTheme="minorHAnsi" w:hAnsiTheme="minorHAnsi" w:cstheme="majorBidi"/>
          <w:sz w:val="22"/>
          <w:szCs w:val="22"/>
          <w:shd w:val="clear" w:color="auto" w:fill="FFFFFF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shd w:val="clear" w:color="auto" w:fill="FFFFFF"/>
          <w:lang w:val="ru-RU"/>
        </w:rPr>
        <w:tab/>
        <w:t xml:space="preserve">Укрепление основ доверия, в том числе безопасности информации и сетей, аутентификация, конфиденциальность и защита прав потребителя, должно оставаться предпосылкой развития информационного общества и создания доверия среди пользователей ИКТ. Необходимо пропагандировать, развивать и реализовывать глобальную культуру кибербезопасности совместно со всеми заинтересованными сторонами и международными экспертными органами. Эти усилия следует поддерживать укреплением международного сотрудничества. </w:t>
      </w:r>
      <w:r w:rsidR="00ED78C9" w:rsidRPr="00060EE8">
        <w:rPr>
          <w:rFonts w:asciiTheme="minorHAnsi" w:hAnsiTheme="minorHAnsi"/>
          <w:bCs/>
          <w:sz w:val="22"/>
          <w:szCs w:val="22"/>
          <w:lang w:val="ru-RU"/>
        </w:rPr>
        <w:t>В рамках этой глобальной культуры кибербезопасности важно повышать безопасность и обеспечивать защиту данных и конфиденциальности, расширяя при этом доступ и масштаб торговых операций. Кроме того, необходимо принимать во внимание уровень социально-экономического развития каждой страны и учитывать связанные с ориентацией на развитие аспекты информационного общества</w:t>
      </w:r>
      <w:r w:rsidR="0053136C" w:rsidRPr="00060EE8">
        <w:rPr>
          <w:rFonts w:asciiTheme="minorHAnsi" w:hAnsiTheme="minorHAnsi" w:cstheme="majorBidi"/>
          <w:sz w:val="22"/>
          <w:szCs w:val="22"/>
          <w:shd w:val="clear" w:color="auto" w:fill="FFFFFF"/>
          <w:lang w:val="ru-RU"/>
        </w:rPr>
        <w:t xml:space="preserve">. </w:t>
      </w:r>
    </w:p>
    <w:p w:rsidR="00ED78C9" w:rsidRPr="00FB6604" w:rsidRDefault="00E52373" w:rsidP="0053136C">
      <w:pPr>
        <w:pStyle w:val="BodyText"/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sz w:val="22"/>
          <w:szCs w:val="22"/>
          <w:lang w:val="ru-RU"/>
        </w:rPr>
        <w:t>12</w:t>
      </w:r>
      <w:r w:rsidR="008A2AF8" w:rsidRPr="00060EE8">
        <w:rPr>
          <w:rFonts w:asciiTheme="minorHAnsi" w:hAnsiTheme="minorHAnsi" w:cstheme="majorBidi"/>
          <w:sz w:val="22"/>
          <w:szCs w:val="22"/>
          <w:lang w:val="ru-RU"/>
        </w:rPr>
        <w:t>)</w:t>
      </w:r>
      <w:r w:rsidR="00ED78C9" w:rsidRPr="00060EE8">
        <w:rPr>
          <w:rFonts w:asciiTheme="minorHAnsi" w:hAnsiTheme="minorHAnsi" w:cstheme="majorBidi"/>
          <w:sz w:val="22"/>
          <w:szCs w:val="22"/>
          <w:lang w:val="ru-RU"/>
        </w:rPr>
        <w:tab/>
        <w:t>Реформы в сферах законодательства и регулирования будут стимулировать добросовестную конкуренцию для обеспечения приемлемого в ценовом отношении доступа к ИКТ, в дополнение к открытому доступу, для всех людей, в частности маргинализированных и уязвимых людей. Это может не только преобразовать жизни людей и обществ, но и помочь маргинализированным и уязвимым людям, укрепляя их и их сообщества, в том числе в сельских и отдаленных районах, и расширяя их права и возможности</w:t>
      </w:r>
      <w:r w:rsidR="0053136C" w:rsidRPr="00060EE8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</w:p>
    <w:p w:rsidR="00ED78C9" w:rsidRPr="00FB6604" w:rsidRDefault="00ED78C9" w:rsidP="0053136C">
      <w:pPr>
        <w:spacing w:before="240" w:after="240" w:line="240" w:lineRule="auto"/>
        <w:ind w:left="567" w:hanging="567"/>
        <w:rPr>
          <w:b/>
          <w:bCs/>
          <w:sz w:val="26"/>
          <w:szCs w:val="26"/>
          <w:lang w:val="ru-RU"/>
        </w:rPr>
      </w:pPr>
      <w:r w:rsidRPr="00060EE8">
        <w:rPr>
          <w:rFonts w:cs="font245"/>
          <w:b/>
          <w:bCs/>
          <w:color w:val="17365D"/>
          <w:sz w:val="26"/>
          <w:szCs w:val="26"/>
          <w:lang w:val="ru-RU"/>
        </w:rPr>
        <w:t>B</w:t>
      </w:r>
      <w:r w:rsidRPr="00060EE8">
        <w:rPr>
          <w:rFonts w:cs="font245"/>
          <w:b/>
          <w:bCs/>
          <w:color w:val="17365D"/>
          <w:sz w:val="26"/>
          <w:szCs w:val="26"/>
          <w:lang w:val="ru-RU"/>
        </w:rPr>
        <w:tab/>
        <w:t>Приоритетные области, подлежащие рассмотрению при реализации концепции ВВУИО на период после 2015 года</w:t>
      </w:r>
    </w:p>
    <w:p w:rsidR="00ED78C9" w:rsidRPr="00060EE8" w:rsidRDefault="00ED78C9" w:rsidP="0053136C">
      <w:pPr>
        <w:pStyle w:val="ListParagraph"/>
        <w:spacing w:before="120" w:after="0" w:line="240" w:lineRule="auto"/>
        <w:ind w:left="0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Заинтересованные стороны ВВУИО определили ряд приоритетных областей, которые следует принимать во внимание при реализации разработанной ВВУИО+10 концепции ВВУИО на период после 2015 года ввиду их значения для устойчивого развития и укрепления движения к построению открытого для всех информационного общества. Эти приоритеты возникают в свете перемен, происходящих в самом секторе ИКТ, в дополнение к запросам других секторов экономики и общества, призывающего к его совершенствованию. Они обусловлены также повышением доступности технологий и все более разнообразных и инновационных видов использования в социальных, культурных, об</w:t>
      </w:r>
      <w:r w:rsidR="0053136C" w:rsidRPr="00060EE8">
        <w:rPr>
          <w:rFonts w:cs="Cambria"/>
          <w:color w:val="000000"/>
          <w:lang w:val="ru-RU"/>
        </w:rPr>
        <w:t xml:space="preserve">разовательных и научных целях. </w:t>
      </w:r>
    </w:p>
    <w:p w:rsidR="00ED78C9" w:rsidRPr="00FB6604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 xml:space="preserve">Ввиду стремительного развития ИКТ за последние десять лет и включения ИКТ в основные направления повседневной жизни повышается значение связи между ИКТ и развитием человеческого потенциала. Ввиду этого необходимо рассматривать развитие открытого для всех информационного общества в более широком контексте повестки дня в области развития на период после 2015 года. </w:t>
      </w:r>
    </w:p>
    <w:p w:rsidR="00ED78C9" w:rsidRPr="00060EE8" w:rsidRDefault="00ED78C9" w:rsidP="005B04B8">
      <w:pPr>
        <w:spacing w:before="120" w:after="0" w:line="240" w:lineRule="auto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 xml:space="preserve">Мы, заинтересованные стороны ВВУИО, определили перечисленные ниже темы как приоритетные области, требующие рассмотрения при выполнении Женевского плана действий на период после 2015 года: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rFonts w:cs="Cambria"/>
          <w:lang w:val="ru-RU" w:eastAsia="en-GB"/>
        </w:rPr>
      </w:pPr>
      <w:r w:rsidRPr="00060EE8">
        <w:rPr>
          <w:rFonts w:cs="Cambria"/>
          <w:lang w:val="ru-RU" w:eastAsia="en-GB"/>
        </w:rPr>
        <w:lastRenderedPageBreak/>
        <w:t>1)</w:t>
      </w:r>
      <w:r w:rsidR="00ED78C9" w:rsidRPr="00060EE8">
        <w:rPr>
          <w:rFonts w:cs="Cambria"/>
          <w:lang w:val="ru-RU" w:eastAsia="en-GB"/>
        </w:rPr>
        <w:tab/>
        <w:t>Необходимость защищать и укреплять все права человека и признавать их значение для реализации экономического и социального развития, обеспечивая равное соблюдение и укрепление всех прав человека в о</w:t>
      </w:r>
      <w:r w:rsidR="0053136C" w:rsidRPr="00060EE8">
        <w:rPr>
          <w:rFonts w:cs="Cambria"/>
          <w:lang w:val="ru-RU" w:eastAsia="en-GB"/>
        </w:rPr>
        <w:t xml:space="preserve">нлайновом и офлайновом режиме.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lang w:val="ru-RU" w:eastAsia="en-GB"/>
        </w:rPr>
        <w:t>2)</w:t>
      </w:r>
      <w:r w:rsidR="00ED78C9" w:rsidRPr="00060EE8">
        <w:rPr>
          <w:rFonts w:cs="Cambria"/>
          <w:lang w:val="ru-RU" w:eastAsia="en-GB"/>
        </w:rPr>
        <w:tab/>
        <w:t xml:space="preserve">Поощрение </w:t>
      </w:r>
      <w:r w:rsidR="00ED78C9" w:rsidRPr="00060EE8">
        <w:rPr>
          <w:rFonts w:cs="Cambria"/>
          <w:i/>
          <w:iCs/>
          <w:lang w:val="ru-RU" w:eastAsia="en-GB"/>
        </w:rPr>
        <w:t xml:space="preserve">и содействие внедрению </w:t>
      </w:r>
      <w:r w:rsidR="00ED78C9" w:rsidRPr="00060EE8">
        <w:rPr>
          <w:rFonts w:cs="Cambria"/>
          <w:lang w:val="ru-RU" w:eastAsia="en-GB"/>
        </w:rPr>
        <w:t>ориентированных на интересы людей и открытых для всех моделей и механизмов управления</w:t>
      </w:r>
      <w:r w:rsidR="0053136C"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3)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>Укрепление открытого</w:t>
      </w:r>
      <w:r w:rsidR="00ED78C9" w:rsidRPr="00060EE8">
        <w:rPr>
          <w:rFonts w:cs="Cambria"/>
          <w:color w:val="000000"/>
          <w:lang w:val="ru-RU"/>
        </w:rPr>
        <w:t>, демократичного, прозрачного и всеобъемлющего подхода ВВУИО с участием многих заинтересованных сторон, давая всем заинтересованным сторонам возможность участвовать в соответствии со своими функциями и обязанностями в выполнении Женевского плана действий.</w:t>
      </w:r>
      <w:r w:rsidR="0075710D" w:rsidRPr="00060EE8">
        <w:rPr>
          <w:rFonts w:cs="Cambria"/>
          <w:color w:val="000000"/>
          <w:lang w:val="ru-RU"/>
        </w:rPr>
        <w:t xml:space="preserve">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4)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Обеспечение </w:t>
      </w:r>
      <w:r w:rsidR="00ED78C9" w:rsidRPr="00060EE8">
        <w:rPr>
          <w:rFonts w:cs="Cambria"/>
          <w:color w:val="000000"/>
          <w:lang w:val="ru-RU"/>
        </w:rPr>
        <w:t>четкой и прямой связи и ясно выраженной согласованности между основной целью ВВУИО – использованием потенциала информационно-коммуникационных технологий для пропаганды и реализации целей в области развития – и повесткой дня в области развития на период после 2015 года, чтобы способствовать реализации последней</w:t>
      </w:r>
      <w:r w:rsidR="0053136C"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5)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>Расширение</w:t>
      </w:r>
      <w:r w:rsidR="00ED78C9" w:rsidRPr="00060EE8">
        <w:rPr>
          <w:rFonts w:cs="Cambria"/>
          <w:color w:val="000000"/>
          <w:lang w:val="ru-RU"/>
        </w:rPr>
        <w:t xml:space="preserve"> доступа к ИКТ и их использования, в том числе широкополосных и мобильных услуг, всеми, в особенности уязвимыми и маргинализированными группами населения, которые должны иметь разнообразные возможности укреплять свое социальное положение посредством ИКТ и электронных услуг, посредством продолжения и расширения принятия практических мер по интеграции, предпринимая в то же время шаги по укреплению </w:t>
      </w:r>
      <w:r w:rsidR="0053136C" w:rsidRPr="00060EE8">
        <w:rPr>
          <w:rFonts w:cs="Cambria"/>
          <w:color w:val="000000"/>
          <w:lang w:val="ru-RU"/>
        </w:rPr>
        <w:t xml:space="preserve">доверия при использовании ИКТ. </w:t>
      </w:r>
    </w:p>
    <w:p w:rsidR="00ED78C9" w:rsidRPr="00FB6604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6)</w:t>
      </w:r>
      <w:r w:rsidR="00ED78C9" w:rsidRPr="00060EE8">
        <w:rPr>
          <w:lang w:val="ru-RU"/>
        </w:rPr>
        <w:tab/>
        <w:t>Содействие развитию и доступности упрощенных устройств, в том числе бестекстовых интерфейсов и приложений, имеющих целью охват цифровыми технологиями</w:t>
      </w:r>
      <w:r w:rsidR="008A2AF8"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7)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Учет </w:t>
      </w:r>
      <w:r w:rsidR="00ED78C9" w:rsidRPr="00060EE8">
        <w:rPr>
          <w:rFonts w:cs="Cambria"/>
          <w:color w:val="000000"/>
          <w:lang w:val="ru-RU"/>
        </w:rPr>
        <w:t>превращения существующих программ универсального обслуживания в программы охвата цифровыми технологиями, которые поддерживают широкополосные услуги для всех людей, в том числе в сельских и отдаленных районах, где существуют не только рыночные силы, но могут понадобиться государственные инвестиции</w:t>
      </w:r>
      <w:r w:rsidR="00ED78C9" w:rsidRPr="00060EE8">
        <w:rPr>
          <w:rFonts w:cs="Cambria"/>
          <w:lang w:val="ru-RU" w:eastAsia="en-GB"/>
        </w:rPr>
        <w:t xml:space="preserve">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8)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Включение </w:t>
      </w:r>
      <w:r w:rsidR="00ED78C9" w:rsidRPr="00060EE8">
        <w:rPr>
          <w:rFonts w:cs="Cambria"/>
          <w:color w:val="000000"/>
          <w:lang w:val="ru-RU"/>
        </w:rPr>
        <w:t xml:space="preserve">гендерных вопросов во все </w:t>
      </w:r>
      <w:r w:rsidR="005916EB" w:rsidRPr="00060EE8">
        <w:rPr>
          <w:rFonts w:cs="Cambria"/>
          <w:color w:val="000000"/>
          <w:lang w:val="ru-RU"/>
        </w:rPr>
        <w:t>направлен</w:t>
      </w:r>
      <w:r w:rsidR="00ED78C9" w:rsidRPr="00060EE8">
        <w:rPr>
          <w:rFonts w:cs="Cambria"/>
          <w:color w:val="000000"/>
          <w:lang w:val="ru-RU"/>
        </w:rPr>
        <w:t xml:space="preserve">ия деятельности ВВУИО, от стратегий и планирования до осуществления, с тем чтобы обеспечить принятие во внимание в </w:t>
      </w:r>
      <w:r w:rsidR="005916EB" w:rsidRPr="00060EE8">
        <w:rPr>
          <w:rFonts w:cs="Cambria"/>
          <w:color w:val="000000"/>
          <w:lang w:val="ru-RU"/>
        </w:rPr>
        <w:t>направлен</w:t>
      </w:r>
      <w:r w:rsidR="00ED78C9" w:rsidRPr="00060EE8">
        <w:rPr>
          <w:rFonts w:cs="Cambria"/>
          <w:color w:val="000000"/>
          <w:lang w:val="ru-RU"/>
        </w:rPr>
        <w:t>иях деятельности сохраняющихся гендерных проблем, бороться с дискриминацией и содействовать прекращению насилия и сексуальных домогательств</w:t>
      </w:r>
      <w:r w:rsidR="0053136C" w:rsidRPr="00060EE8">
        <w:rPr>
          <w:rFonts w:cs="Cambria"/>
          <w:color w:val="000000"/>
          <w:lang w:val="ru-RU" w:eastAsia="en-GB"/>
        </w:rPr>
        <w:t xml:space="preserve">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color w:val="000000"/>
          <w:lang w:val="ru-RU"/>
        </w:rPr>
        <w:t>9)</w:t>
      </w:r>
      <w:r w:rsidR="00ED78C9" w:rsidRPr="00060EE8">
        <w:rPr>
          <w:color w:val="000000"/>
          <w:lang w:val="ru-RU"/>
        </w:rPr>
        <w:tab/>
      </w:r>
      <w:r w:rsidR="00ED78C9" w:rsidRPr="00060EE8">
        <w:rPr>
          <w:i/>
          <w:iCs/>
          <w:color w:val="000000"/>
          <w:lang w:val="ru-RU"/>
        </w:rPr>
        <w:t xml:space="preserve">Обеспечение </w:t>
      </w:r>
      <w:r w:rsidR="00ED78C9" w:rsidRPr="00060EE8">
        <w:rPr>
          <w:color w:val="000000"/>
          <w:lang w:val="ru-RU"/>
        </w:rPr>
        <w:t>универсального доступа к информации и знаниям, а также потенциала использования ИКТ для всех людей, в том числе предлагая услуги и ИКТ, предназначенные, доступные и приемлемые в ценовом отношении для лиц с ограниченными возможностями, например предоставляя ассистивные технологии и эффективно внедряя соответствующие международные функционально совместимые технические стандарты, учитывающие ограничение возможностей основы развития и благоприятные политические условия, интегрируя вопросы доступности в политику в сфере государственных закупок и в программы между</w:t>
      </w:r>
      <w:r w:rsidR="0053136C" w:rsidRPr="00060EE8">
        <w:rPr>
          <w:color w:val="000000"/>
          <w:lang w:val="ru-RU"/>
        </w:rPr>
        <w:t xml:space="preserve">народных регуляторных форумов. </w:t>
      </w:r>
    </w:p>
    <w:p w:rsidR="00ED78C9" w:rsidRPr="00FB6604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10)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Сокращение </w:t>
      </w:r>
      <w:r w:rsidR="00ED78C9" w:rsidRPr="00060EE8">
        <w:rPr>
          <w:rFonts w:cs="Cambria"/>
          <w:color w:val="000000"/>
          <w:lang w:val="ru-RU"/>
        </w:rPr>
        <w:t>цифрового разрыва, содействуя открытости для всех и способствуя экономическому росту стран посредством развития и продвижения ИКТ, в том числе широкополосных сетей, а также предоставления приемлемого в ценовом отношении доступа и пунктов открытого доступа</w:t>
      </w:r>
      <w:r w:rsidR="008A2AF8" w:rsidRPr="00060EE8">
        <w:rPr>
          <w:rFonts w:cs="Cambria"/>
          <w:color w:val="000000"/>
          <w:lang w:val="ru-RU"/>
        </w:rPr>
        <w:t xml:space="preserve">. </w:t>
      </w:r>
    </w:p>
    <w:p w:rsidR="00ED78C9" w:rsidRPr="00FB6604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11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Cambria"/>
          <w:i/>
          <w:iCs/>
          <w:color w:val="000000"/>
          <w:lang w:val="ru-RU"/>
        </w:rPr>
        <w:t>Помощь</w:t>
      </w:r>
      <w:r w:rsidRPr="00060EE8">
        <w:rPr>
          <w:rFonts w:cs="Cambria"/>
          <w:color w:val="000000"/>
          <w:lang w:val="ru-RU"/>
        </w:rPr>
        <w:t xml:space="preserve"> развивающимся странам в расширении широкополосной инфраструктуры и принятии мер (таких как создание пунктов обмена трафиком интернета) для повышения качества</w:t>
      </w:r>
      <w:r w:rsidRPr="00060EE8">
        <w:rPr>
          <w:rFonts w:cs="Cambria"/>
          <w:lang w:val="ru-RU"/>
        </w:rPr>
        <w:t>, увеличения возможности установления соединений и способности сетей к восстановлению, содействия конкуренции и сокращения затрат на местные/национальные, региональные и международные присоединения, в том числе создавая возможности для предоставления большего объема местного контента и местных электронных услуг в этих странах</w:t>
      </w:r>
      <w:r w:rsidRPr="00060EE8">
        <w:rPr>
          <w:rFonts w:cs="Cambria"/>
          <w:color w:val="000000"/>
          <w:lang w:val="ru-RU"/>
        </w:rPr>
        <w:t xml:space="preserve">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 w:eastAsia="en-GB"/>
        </w:rPr>
        <w:lastRenderedPageBreak/>
        <w:t>12</w:t>
      </w:r>
      <w:r w:rsidR="00E52373" w:rsidRPr="00060EE8">
        <w:rPr>
          <w:rFonts w:cs="Cambria"/>
          <w:color w:val="000000"/>
          <w:lang w:val="ru-RU" w:eastAsia="en-GB"/>
        </w:rPr>
        <w:t>)</w:t>
      </w:r>
      <w:r w:rsidRPr="00060EE8">
        <w:rPr>
          <w:rFonts w:cs="Cambria"/>
          <w:color w:val="000000"/>
          <w:lang w:val="ru-RU" w:eastAsia="en-GB"/>
        </w:rPr>
        <w:tab/>
      </w:r>
      <w:r w:rsidRPr="00060EE8">
        <w:rPr>
          <w:rFonts w:cs="Cambria"/>
          <w:i/>
          <w:iCs/>
          <w:color w:val="000000"/>
          <w:lang w:val="ru-RU" w:eastAsia="en-GB"/>
        </w:rPr>
        <w:t xml:space="preserve">Поощрение </w:t>
      </w:r>
      <w:r w:rsidRPr="00060EE8">
        <w:rPr>
          <w:rFonts w:cs="Cambria"/>
          <w:color w:val="000000"/>
          <w:lang w:val="ru-RU" w:eastAsia="en-GB"/>
        </w:rPr>
        <w:t xml:space="preserve">правительств и межправительственных организаций, а также частных учреждений и организаций к проведению политики и программ, пропагандирующих медийную и информационную грамотность </w:t>
      </w:r>
      <w:r w:rsidRPr="00060EE8">
        <w:rPr>
          <w:rFonts w:cs="Cambria"/>
          <w:iCs/>
          <w:color w:val="000000"/>
          <w:lang w:val="ru-RU" w:eastAsia="en-GB"/>
        </w:rPr>
        <w:t>(MIL) и обучению на протяжении всей жизни для всех, а также содействующих этому</w:t>
      </w:r>
      <w:r w:rsidRPr="00060EE8">
        <w:rPr>
          <w:rFonts w:cs="Cambria"/>
          <w:color w:val="000000"/>
          <w:lang w:val="ru-RU" w:eastAsia="en-GB"/>
        </w:rPr>
        <w:t>, чтобы помочь пользователям развивать свои способности оценивать онлайновые информационные ресур</w:t>
      </w:r>
      <w:r w:rsidR="0053136C" w:rsidRPr="00060EE8">
        <w:rPr>
          <w:rFonts w:cs="Cambria"/>
          <w:color w:val="000000"/>
          <w:lang w:val="ru-RU" w:eastAsia="en-GB"/>
        </w:rPr>
        <w:t xml:space="preserve">сы и взаимодействовать с ними. </w:t>
      </w:r>
    </w:p>
    <w:p w:rsidR="00ED78C9" w:rsidRPr="00FB6604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 w:eastAsia="en-GB"/>
        </w:rPr>
        <w:t>13</w:t>
      </w:r>
      <w:r w:rsidR="00E52373" w:rsidRPr="00060EE8">
        <w:rPr>
          <w:rFonts w:cs="Cambria"/>
          <w:color w:val="000000"/>
          <w:lang w:val="ru-RU" w:eastAsia="en-GB"/>
        </w:rPr>
        <w:t>)</w:t>
      </w:r>
      <w:r w:rsidRPr="00060EE8">
        <w:rPr>
          <w:rFonts w:cs="Cambria"/>
          <w:color w:val="000000"/>
          <w:lang w:val="ru-RU" w:eastAsia="en-GB"/>
        </w:rPr>
        <w:tab/>
      </w:r>
      <w:r w:rsidRPr="00060EE8">
        <w:rPr>
          <w:rFonts w:cs="Cambria"/>
          <w:i/>
          <w:iCs/>
          <w:color w:val="000000"/>
          <w:lang w:val="ru-RU" w:eastAsia="en-GB"/>
        </w:rPr>
        <w:t xml:space="preserve">Содействие </w:t>
      </w:r>
      <w:r w:rsidRPr="00060EE8">
        <w:rPr>
          <w:rFonts w:cs="Cambria"/>
          <w:color w:val="000000"/>
          <w:lang w:val="ru-RU" w:eastAsia="en-GB"/>
        </w:rPr>
        <w:t xml:space="preserve">созданию потенциала в области ИКТ и обеспечение того, чтобы профессиональный опыт не отставал от передовых технологий, путем создания механизмов для развития навыков в сфере ИКТ с целью поддержки экономического развития, содействия созданию рабочих мест и предоставлению большему числу людей возможности пользоваться преимуществами информационного общества.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 w:eastAsia="en-GB"/>
        </w:rPr>
        <w:t>14</w:t>
      </w:r>
      <w:r w:rsidR="00E52373" w:rsidRPr="00060EE8">
        <w:rPr>
          <w:rFonts w:cs="Cambria"/>
          <w:color w:val="000000"/>
          <w:lang w:val="ru-RU" w:eastAsia="en-GB"/>
        </w:rPr>
        <w:t>)</w:t>
      </w:r>
      <w:r w:rsidRPr="00060EE8">
        <w:rPr>
          <w:rFonts w:cs="Cambria"/>
          <w:color w:val="000000"/>
          <w:lang w:val="ru-RU" w:eastAsia="en-GB"/>
        </w:rPr>
        <w:tab/>
      </w:r>
      <w:r w:rsidRPr="00060EE8">
        <w:rPr>
          <w:rFonts w:cs="Cambria"/>
          <w:i/>
          <w:iCs/>
          <w:color w:val="000000"/>
          <w:lang w:val="ru-RU" w:eastAsia="en-GB"/>
        </w:rPr>
        <w:t xml:space="preserve">Использование </w:t>
      </w:r>
      <w:r w:rsidRPr="00060EE8">
        <w:rPr>
          <w:rFonts w:cs="Cambria"/>
          <w:color w:val="000000"/>
          <w:lang w:val="ru-RU" w:eastAsia="en-GB"/>
        </w:rPr>
        <w:t>ИКТ в научных и образовательных инициативах и видах деятельности, в том числе изучение механизмов аккредитации для онлайнового обучения</w:t>
      </w:r>
      <w:r w:rsidR="0053136C" w:rsidRPr="00060EE8">
        <w:rPr>
          <w:rFonts w:cs="Cambria"/>
          <w:lang w:val="ru-RU" w:eastAsia="en-GB"/>
        </w:rPr>
        <w:t xml:space="preserve">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 w:eastAsia="en-GB"/>
        </w:rPr>
        <w:t>15)</w:t>
      </w:r>
      <w:r w:rsidR="00ED78C9" w:rsidRPr="00060EE8">
        <w:rPr>
          <w:rFonts w:cs="Cambria"/>
          <w:color w:val="000000"/>
          <w:lang w:val="ru-RU" w:eastAsia="en-GB"/>
        </w:rPr>
        <w:tab/>
      </w:r>
      <w:r w:rsidR="00ED78C9" w:rsidRPr="00060EE8">
        <w:rPr>
          <w:rFonts w:cs="Cambria"/>
          <w:i/>
          <w:iCs/>
          <w:color w:val="000000"/>
          <w:lang w:val="ru-RU" w:eastAsia="en-GB"/>
        </w:rPr>
        <w:t>Работа над созданием</w:t>
      </w:r>
      <w:r w:rsidR="00ED78C9" w:rsidRPr="00060EE8">
        <w:rPr>
          <w:rFonts w:cs="Cambria"/>
          <w:color w:val="000000"/>
          <w:lang w:val="ru-RU" w:eastAsia="en-GB"/>
        </w:rPr>
        <w:t xml:space="preserve"> более разнообразного в культурном и языковом отношениях мира при многоязычии ИКТ, включая интернет, электронную почту, поисковые машины и способность использовать на местах международные наименования доменов</w:t>
      </w:r>
      <w:r w:rsidR="00ED78C9" w:rsidRPr="00060EE8">
        <w:rPr>
          <w:rFonts w:cs="Cambria"/>
          <w:color w:val="000000"/>
          <w:lang w:val="ru-RU"/>
        </w:rPr>
        <w:t xml:space="preserve"> (IDN) и Unicode, а также содействуя созданию актуального и полезного многоязычного и местного цифрового контента, с тем чтобы все члены местного сообщества могли понимать онлайновую жизнь и участвовать в ней, а также вносить св</w:t>
      </w:r>
      <w:r w:rsidR="0053136C" w:rsidRPr="00060EE8">
        <w:rPr>
          <w:rFonts w:cs="Cambria"/>
          <w:color w:val="000000"/>
          <w:lang w:val="ru-RU"/>
        </w:rPr>
        <w:t xml:space="preserve">ой вклад в онлайновый контент.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16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Cambria"/>
          <w:i/>
          <w:iCs/>
          <w:color w:val="000000"/>
          <w:lang w:val="ru-RU"/>
        </w:rPr>
        <w:t xml:space="preserve">Обеспечение </w:t>
      </w:r>
      <w:r w:rsidRPr="00060EE8">
        <w:rPr>
          <w:rFonts w:cs="Cambria"/>
          <w:color w:val="000000"/>
          <w:lang w:val="ru-RU"/>
        </w:rPr>
        <w:t>сохранения цифрового наследия в информационном обществе, осуществляя согласованные, концептуальные и практические цифровые стратегии при поддержке, насколько это практически осуществимо, на международном уровне, для сохранения записанной информации и доступа в ней в цифровой среде во всех формах при соблюдении неп</w:t>
      </w:r>
      <w:r w:rsidR="0053136C" w:rsidRPr="00060EE8">
        <w:rPr>
          <w:rFonts w:cs="Cambria"/>
          <w:color w:val="000000"/>
          <w:lang w:val="ru-RU"/>
        </w:rPr>
        <w:t xml:space="preserve">рикосновенности частной жизни.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17)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Установление приоритета </w:t>
      </w:r>
      <w:r w:rsidR="00ED78C9" w:rsidRPr="00060EE8">
        <w:rPr>
          <w:rFonts w:cs="Cambria"/>
          <w:color w:val="000000"/>
          <w:lang w:val="ru-RU"/>
        </w:rPr>
        <w:t>совместного использования существующих вариантов специальных знаний и передового опыта всеми заинтересованными сторонами и разработка репродуцируемых и устойчивых проектов в област</w:t>
      </w:r>
      <w:r w:rsidR="0053136C" w:rsidRPr="00060EE8">
        <w:rPr>
          <w:rFonts w:cs="Cambria"/>
          <w:color w:val="000000"/>
          <w:lang w:val="ru-RU"/>
        </w:rPr>
        <w:t xml:space="preserve">и ИКТ.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18)</w:t>
      </w:r>
      <w:r w:rsidR="00ED78C9" w:rsidRPr="00060EE8">
        <w:rPr>
          <w:rFonts w:cs="Cambria"/>
          <w:color w:val="000000"/>
          <w:lang w:val="ru-RU"/>
        </w:rPr>
        <w:tab/>
        <w:t xml:space="preserve">Подтверждение нашего обязательства углублять и укреплять действия, предпринимаемые для осуществления </w:t>
      </w:r>
      <w:r w:rsidR="005916EB" w:rsidRPr="00060EE8">
        <w:rPr>
          <w:rFonts w:cs="Cambria"/>
          <w:color w:val="000000"/>
          <w:lang w:val="ru-RU"/>
        </w:rPr>
        <w:t>направлен</w:t>
      </w:r>
      <w:r w:rsidR="00ED78C9" w:rsidRPr="00060EE8">
        <w:rPr>
          <w:rFonts w:cs="Cambria"/>
          <w:color w:val="000000"/>
          <w:lang w:val="ru-RU"/>
        </w:rPr>
        <w:t>ий деятельности ВВУИО, при оценке уроков, полученных за последние десять лет, чтобы и другие могли воспользоваться опытом и решить проблем</w:t>
      </w:r>
      <w:r w:rsidR="0053136C" w:rsidRPr="00060EE8">
        <w:rPr>
          <w:rFonts w:cs="Cambria"/>
          <w:color w:val="000000"/>
          <w:lang w:val="ru-RU"/>
        </w:rPr>
        <w:t xml:space="preserve">ы, стоящие перед нами сегодня.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19)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Продвижение </w:t>
      </w:r>
      <w:r w:rsidR="00ED78C9" w:rsidRPr="00060EE8">
        <w:rPr>
          <w:rFonts w:cs="Cambria"/>
          <w:color w:val="000000"/>
          <w:lang w:val="ru-RU"/>
        </w:rPr>
        <w:t>цифровой экономики, обеспечение равных возможностей для всех в создании и предоставлении онлайновых услуг и содействие электронной коммерции и международной свободной торговле, при решении налоговых проблем цифровой экономики.</w:t>
      </w:r>
      <w:r w:rsidRPr="00060EE8">
        <w:rPr>
          <w:rFonts w:cs="Cambria"/>
          <w:color w:val="000000"/>
          <w:lang w:val="ru-RU"/>
        </w:rPr>
        <w:t xml:space="preserve"> </w:t>
      </w:r>
    </w:p>
    <w:p w:rsidR="00ED78C9" w:rsidRPr="00FB6604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20)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Решение </w:t>
      </w:r>
      <w:r w:rsidR="00ED78C9" w:rsidRPr="00060EE8">
        <w:rPr>
          <w:rFonts w:cs="Cambria"/>
          <w:color w:val="000000"/>
          <w:lang w:val="ru-RU"/>
        </w:rPr>
        <w:t xml:space="preserve">проблем и задач электронной охраны окружающей среды, разработка "зеленых" ИТ и использование ИКТ для смягчения последствий изменения климата. </w:t>
      </w:r>
    </w:p>
    <w:p w:rsidR="00ED78C9" w:rsidRPr="00060EE8" w:rsidRDefault="00E52373" w:rsidP="00FB6604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Helvetica"/>
          <w:color w:val="000000"/>
          <w:lang w:val="ru-RU"/>
        </w:rPr>
        <w:t>21)</w:t>
      </w:r>
      <w:r w:rsidR="00ED78C9" w:rsidRPr="00060EE8">
        <w:rPr>
          <w:rFonts w:cs="Helvetica"/>
          <w:color w:val="000000"/>
          <w:lang w:val="ru-RU"/>
        </w:rPr>
        <w:tab/>
        <w:t xml:space="preserve">Признание значения поддержания процессов открытой разработки стандартов ИКТ для инноваций в секторе ИКТ как ключевых факторов, содействующих созданию открытого для </w:t>
      </w:r>
      <w:r w:rsidR="00FB6604">
        <w:rPr>
          <w:rFonts w:cs="Helvetica"/>
          <w:color w:val="000000"/>
          <w:lang w:val="ru-RU"/>
        </w:rPr>
        <w:t xml:space="preserve">всех информационного общества.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22)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Поддержка </w:t>
      </w:r>
      <w:r w:rsidR="00ED78C9" w:rsidRPr="00060EE8">
        <w:rPr>
          <w:rFonts w:cs="Cambria"/>
          <w:color w:val="000000"/>
          <w:lang w:val="ru-RU"/>
        </w:rPr>
        <w:t xml:space="preserve">поставщиков открытого доступа в местных сообществах, таких как библиотеки, чтобы помочь людям в получении доступа к нужным им информационным ресурсам и выработке навыков информационной грамотности для улучшения их жизни.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23)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Призыв </w:t>
      </w:r>
      <w:r w:rsidR="00ED78C9" w:rsidRPr="00060EE8">
        <w:rPr>
          <w:rFonts w:cs="Cambria"/>
          <w:color w:val="000000"/>
          <w:lang w:val="ru-RU"/>
        </w:rPr>
        <w:t>к правительствам и межправительственным организациям при участии всех заинтересованных сторон в соответствии с их функциями и обязанностями продолжать оказывать поддержку и содействие созданию благоприятной регуляторной, правовой и инвестиционной с</w:t>
      </w:r>
      <w:r w:rsidR="0053136C" w:rsidRPr="00060EE8">
        <w:rPr>
          <w:rFonts w:cs="Cambria"/>
          <w:color w:val="000000"/>
          <w:lang w:val="ru-RU"/>
        </w:rPr>
        <w:t xml:space="preserve">реды для ИКТ в целях развития.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 w:eastAsia="en-GB"/>
        </w:rPr>
        <w:lastRenderedPageBreak/>
        <w:t>24)</w:t>
      </w:r>
      <w:r w:rsidR="00ED78C9" w:rsidRPr="00060EE8">
        <w:rPr>
          <w:rFonts w:cs="Cambria"/>
          <w:color w:val="000000"/>
          <w:lang w:val="ru-RU" w:eastAsia="en-GB"/>
        </w:rPr>
        <w:tab/>
      </w:r>
      <w:r w:rsidR="00ED78C9" w:rsidRPr="00060EE8">
        <w:rPr>
          <w:rFonts w:cs="Cambria"/>
          <w:i/>
          <w:iCs/>
          <w:color w:val="000000"/>
          <w:lang w:val="ru-RU" w:eastAsia="en-GB"/>
        </w:rPr>
        <w:t>Максимальное увеличение</w:t>
      </w:r>
      <w:r w:rsidR="00ED78C9" w:rsidRPr="00060EE8">
        <w:rPr>
          <w:rFonts w:cs="Cambria"/>
          <w:color w:val="000000"/>
          <w:lang w:val="ru-RU" w:eastAsia="en-GB"/>
        </w:rPr>
        <w:t xml:space="preserve"> возможностей использования ИКТ и, в более общем смысле, преобразующей технологии как движущих сил социально-экономического развития, разрабатывая надлежащие национальные стратегии и направления политики для достижения целей ВВУИО/ИКТ в целях развития и поощряя сотрудничество между всеми заинтересованными сторонами </w:t>
      </w:r>
      <w:r w:rsidR="00ED78C9" w:rsidRPr="00060EE8">
        <w:rPr>
          <w:rFonts w:cs="Cambria"/>
          <w:color w:val="000000"/>
          <w:lang w:val="ru-RU"/>
        </w:rPr>
        <w:t>в соответствии с их функциями и обязанностями на национальном, региональном и глобальном уровнях</w:t>
      </w:r>
      <w:r w:rsidR="00ED78C9" w:rsidRPr="00060EE8">
        <w:rPr>
          <w:rFonts w:cs="Cambria"/>
          <w:color w:val="000000"/>
          <w:lang w:val="ru-RU" w:eastAsia="en-GB"/>
        </w:rPr>
        <w:t xml:space="preserve"> для содействия выполне</w:t>
      </w:r>
      <w:r w:rsidR="0053136C" w:rsidRPr="00060EE8">
        <w:rPr>
          <w:rFonts w:cs="Cambria"/>
          <w:color w:val="000000"/>
          <w:lang w:val="ru-RU" w:eastAsia="en-GB"/>
        </w:rPr>
        <w:t xml:space="preserve">нию Женевского плана действий.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rFonts w:cs="Cambria"/>
          <w:i/>
          <w:iCs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25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Cambria"/>
          <w:i/>
          <w:iCs/>
          <w:color w:val="000000"/>
          <w:lang w:val="ru-RU"/>
        </w:rPr>
        <w:t xml:space="preserve">Поддержка и поощрение </w:t>
      </w:r>
      <w:r w:rsidRPr="00060EE8">
        <w:rPr>
          <w:rFonts w:cs="Cambria"/>
          <w:color w:val="000000"/>
          <w:lang w:val="ru-RU"/>
        </w:rPr>
        <w:t>заинтересованных сторон в соответствии с их функциями и обязанностями к совместной работе для дальнейшего технического развития ИКТ с целью устранения известных слабых мест и повышения потенциала при сохранении полной функциональной совместимости и стабильнос</w:t>
      </w:r>
      <w:r w:rsidR="0053136C" w:rsidRPr="00060EE8">
        <w:rPr>
          <w:rFonts w:cs="Cambria"/>
          <w:color w:val="000000"/>
          <w:lang w:val="ru-RU"/>
        </w:rPr>
        <w:t xml:space="preserve">ти. </w:t>
      </w:r>
    </w:p>
    <w:p w:rsidR="00ED78C9" w:rsidRPr="00FB6604" w:rsidRDefault="00E52373" w:rsidP="0053136C">
      <w:pPr>
        <w:spacing w:before="120" w:after="0" w:line="240" w:lineRule="auto"/>
        <w:ind w:left="567" w:hanging="567"/>
        <w:jc w:val="both"/>
        <w:rPr>
          <w:rFonts w:cs="Cambria"/>
          <w:i/>
          <w:iCs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26)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Продолжение </w:t>
      </w:r>
      <w:r w:rsidR="00ED78C9" w:rsidRPr="00060EE8">
        <w:rPr>
          <w:rFonts w:cs="Cambria"/>
          <w:color w:val="000000"/>
          <w:lang w:val="ru-RU"/>
        </w:rPr>
        <w:t xml:space="preserve">диалога с участием многих заинтересованных сторон по сетевому нейтралитету, в зависимости от случая.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rFonts w:cs="Cambria"/>
          <w:i/>
          <w:iCs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27)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Укрепление доверия и безопасности </w:t>
      </w:r>
      <w:r w:rsidR="00ED78C9" w:rsidRPr="00060EE8">
        <w:rPr>
          <w:rFonts w:cs="Cambria"/>
          <w:color w:val="000000"/>
          <w:lang w:val="ru-RU"/>
        </w:rPr>
        <w:t>при использовании ИКТ, в первую очередь по таким темам, как защита персональных данных, конфиденциальность, безопасность и устойчивость сетей.</w:t>
      </w:r>
      <w:r w:rsidRPr="00060EE8">
        <w:rPr>
          <w:rFonts w:cs="Cambria"/>
          <w:color w:val="000000"/>
          <w:lang w:val="ru-RU"/>
        </w:rPr>
        <w:t xml:space="preserve"> </w:t>
      </w:r>
    </w:p>
    <w:p w:rsidR="00ED78C9" w:rsidRPr="00FB6604" w:rsidRDefault="00ED78C9" w:rsidP="0053136C">
      <w:pPr>
        <w:spacing w:before="120" w:after="0" w:line="240" w:lineRule="auto"/>
        <w:ind w:left="567" w:hanging="567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28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Cambria"/>
          <w:i/>
          <w:iCs/>
          <w:color w:val="000000"/>
          <w:lang w:val="ru-RU"/>
        </w:rPr>
        <w:t xml:space="preserve">Повышение </w:t>
      </w:r>
      <w:r w:rsidRPr="00060EE8">
        <w:rPr>
          <w:rFonts w:cs="Cambria"/>
          <w:color w:val="000000"/>
          <w:lang w:val="ru-RU"/>
        </w:rPr>
        <w:t xml:space="preserve">национального и регионального потенциала решения проблем кибербезопасности, поощряя культуру кибербезопасности и общие усилия всех участвующих сторон в соответствии с их функциями для борьбы с рисками </w:t>
      </w:r>
      <w:r w:rsidR="00FE3D73" w:rsidRPr="00060EE8">
        <w:rPr>
          <w:rFonts w:cs="Cambria"/>
          <w:color w:val="000000"/>
          <w:lang w:val="ru-RU"/>
        </w:rPr>
        <w:t>в</w:t>
      </w:r>
      <w:r w:rsidRPr="00060EE8">
        <w:rPr>
          <w:rFonts w:cs="Cambria"/>
          <w:color w:val="000000"/>
          <w:lang w:val="ru-RU"/>
        </w:rPr>
        <w:t xml:space="preserve"> сфере безопасности. В этом отношении требуется дальнейшее </w:t>
      </w:r>
      <w:r w:rsidRPr="00060EE8">
        <w:rPr>
          <w:rFonts w:cs="Cambria"/>
          <w:i/>
          <w:iCs/>
          <w:color w:val="000000"/>
          <w:lang w:val="ru-RU"/>
        </w:rPr>
        <w:t xml:space="preserve">укрепление </w:t>
      </w:r>
      <w:r w:rsidRPr="00060EE8">
        <w:rPr>
          <w:rFonts w:cs="Cambria"/>
          <w:color w:val="000000"/>
          <w:lang w:val="ru-RU"/>
        </w:rPr>
        <w:t>сотрудничества между всеми заинтересованными сторонами на национальном, региона</w:t>
      </w:r>
      <w:r w:rsidR="0053136C" w:rsidRPr="00060EE8">
        <w:rPr>
          <w:rFonts w:cs="Cambria"/>
          <w:color w:val="000000"/>
          <w:lang w:val="ru-RU"/>
        </w:rPr>
        <w:t xml:space="preserve">льном и международном уровнях. </w:t>
      </w:r>
    </w:p>
    <w:p w:rsidR="00ED78C9" w:rsidRPr="00FB6604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29)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>Содействие</w:t>
      </w:r>
      <w:r w:rsidR="00ED78C9" w:rsidRPr="00060EE8">
        <w:rPr>
          <w:rFonts w:cs="Cambria"/>
          <w:color w:val="000000"/>
          <w:lang w:val="ru-RU"/>
        </w:rPr>
        <w:t xml:space="preserve"> культуре онлайновой безопасности и защищенности, расширение прав и возможностей пользователей и поощрение национальных, региональных и международных стратегий кибербезопасности для защиты пользователей, в том числе детей. </w:t>
      </w:r>
    </w:p>
    <w:p w:rsidR="00ED78C9" w:rsidRPr="00FB6604" w:rsidRDefault="00ED78C9" w:rsidP="0053136C">
      <w:pPr>
        <w:spacing w:before="120" w:after="0" w:line="240" w:lineRule="auto"/>
        <w:ind w:left="567" w:hanging="567"/>
        <w:jc w:val="both"/>
        <w:rPr>
          <w:rFonts w:cs="Cambria"/>
          <w:color w:val="000000"/>
          <w:lang w:val="ru-RU" w:eastAsia="en-GB"/>
        </w:rPr>
      </w:pPr>
      <w:r w:rsidRPr="00060EE8">
        <w:rPr>
          <w:lang w:val="ru-RU"/>
        </w:rPr>
        <w:t>30</w:t>
      </w:r>
      <w:r w:rsidR="00E52373" w:rsidRPr="00060EE8">
        <w:rPr>
          <w:lang w:val="ru-RU"/>
        </w:rPr>
        <w:t>)</w:t>
      </w:r>
      <w:r w:rsidRPr="00060EE8">
        <w:rPr>
          <w:lang w:val="ru-RU"/>
        </w:rPr>
        <w:tab/>
        <w:t>Подтверждение нашей приверженности в отношении этических аспектов использования ИКТ в связи с пунктом 25 Женевского плана действий и в соответствии с п</w:t>
      </w:r>
      <w:r w:rsidR="0053136C" w:rsidRPr="00060EE8">
        <w:rPr>
          <w:lang w:val="ru-RU"/>
        </w:rPr>
        <w:t xml:space="preserve">унктом 43 Тунисской программы. </w:t>
      </w:r>
    </w:p>
    <w:p w:rsidR="00ED78C9" w:rsidRPr="00FB6604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31)</w:t>
      </w:r>
      <w:r w:rsidR="00ED78C9" w:rsidRPr="00060EE8">
        <w:rPr>
          <w:lang w:val="ru-RU"/>
        </w:rPr>
        <w:tab/>
        <w:t>Продвижение профессиональных стандартов и продолжение изучения этических асп</w:t>
      </w:r>
      <w:r w:rsidR="0053136C" w:rsidRPr="00060EE8">
        <w:rPr>
          <w:lang w:val="ru-RU"/>
        </w:rPr>
        <w:t xml:space="preserve">ектов видов использования ИКТ. </w:t>
      </w:r>
    </w:p>
    <w:p w:rsidR="00ED78C9" w:rsidRPr="00FB6604" w:rsidRDefault="00ED78C9" w:rsidP="0053136C">
      <w:pPr>
        <w:spacing w:before="120" w:after="0" w:line="240" w:lineRule="auto"/>
        <w:ind w:left="567" w:hanging="567"/>
        <w:jc w:val="both"/>
        <w:rPr>
          <w:rFonts w:cs="Cambria"/>
          <w:i/>
          <w:iCs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32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Cambria"/>
          <w:i/>
          <w:iCs/>
          <w:color w:val="000000"/>
          <w:lang w:val="ru-RU"/>
        </w:rPr>
        <w:t>Оказание</w:t>
      </w:r>
      <w:r w:rsidR="0053136C" w:rsidRPr="00060EE8">
        <w:rPr>
          <w:rFonts w:cs="Cambria"/>
          <w:color w:val="000000"/>
          <w:lang w:val="ru-RU"/>
        </w:rPr>
        <w:t xml:space="preserve"> помощи тем странам</w:t>
      </w:r>
      <w:r w:rsidRPr="00060EE8">
        <w:rPr>
          <w:rFonts w:cs="Cambria"/>
          <w:color w:val="000000"/>
          <w:lang w:val="ru-RU"/>
        </w:rPr>
        <w:t xml:space="preserve">, которые хотели бы принять правовые основы для развития внутренних рынков ИКТ в будущем, и оказание иных видов помощи. </w:t>
      </w:r>
    </w:p>
    <w:p w:rsidR="00ED78C9" w:rsidRPr="00FB6604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33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</w:r>
      <w:r w:rsidRPr="00060EE8">
        <w:rPr>
          <w:rFonts w:cs="Cambria"/>
          <w:i/>
          <w:iCs/>
          <w:color w:val="000000"/>
          <w:lang w:val="ru-RU"/>
        </w:rPr>
        <w:t>Поощрение</w:t>
      </w:r>
      <w:r w:rsidRPr="00060EE8">
        <w:rPr>
          <w:rFonts w:cs="Cambria"/>
          <w:color w:val="000000"/>
          <w:lang w:val="ru-RU"/>
        </w:rPr>
        <w:t xml:space="preserve"> полномасштабного внедрения IPv6 для обеспечения долгосрочной устойчивости пространства адресации, в том числе в свете дальнейшего развития интернета вещей. </w:t>
      </w:r>
    </w:p>
    <w:p w:rsidR="00ED78C9" w:rsidRPr="00060EE8" w:rsidRDefault="00E52373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color w:val="000000"/>
          <w:lang w:val="ru-RU"/>
        </w:rPr>
        <w:t>34)</w:t>
      </w:r>
      <w:r w:rsidR="00ED78C9" w:rsidRPr="00060EE8">
        <w:rPr>
          <w:rFonts w:cs="Cambria"/>
          <w:color w:val="000000"/>
          <w:lang w:val="ru-RU"/>
        </w:rPr>
        <w:tab/>
      </w:r>
      <w:r w:rsidR="00ED78C9" w:rsidRPr="00060EE8">
        <w:rPr>
          <w:rFonts w:cs="Cambria"/>
          <w:i/>
          <w:iCs/>
          <w:color w:val="000000"/>
          <w:lang w:val="ru-RU"/>
        </w:rPr>
        <w:t xml:space="preserve">Разработка </w:t>
      </w:r>
      <w:r w:rsidR="00ED78C9" w:rsidRPr="00060EE8">
        <w:rPr>
          <w:rFonts w:cs="Cambria"/>
          <w:color w:val="000000"/>
          <w:lang w:val="ru-RU"/>
        </w:rPr>
        <w:t xml:space="preserve">согласованных целей и основанных на времени поддающихся измерению данных целей и </w:t>
      </w:r>
      <w:r w:rsidR="00ED78C9" w:rsidRPr="00060EE8">
        <w:rPr>
          <w:rFonts w:cs="Cambria"/>
          <w:i/>
          <w:iCs/>
          <w:color w:val="000000"/>
          <w:lang w:val="ru-RU"/>
        </w:rPr>
        <w:t>показателей</w:t>
      </w:r>
      <w:r w:rsidR="00ED78C9" w:rsidRPr="00060EE8">
        <w:rPr>
          <w:rFonts w:cs="Cambria"/>
          <w:color w:val="000000"/>
          <w:lang w:val="ru-RU"/>
        </w:rPr>
        <w:t xml:space="preserve"> наряду с совершенствованием мониторинга и отчетности. </w:t>
      </w:r>
    </w:p>
    <w:p w:rsidR="00ED78C9" w:rsidRPr="00FB6604" w:rsidRDefault="00E52373" w:rsidP="0053136C">
      <w:pPr>
        <w:spacing w:before="120" w:after="0" w:line="240" w:lineRule="auto"/>
        <w:ind w:left="567" w:hanging="567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35)</w:t>
      </w:r>
      <w:r w:rsidR="00ED78C9" w:rsidRPr="00060EE8">
        <w:rPr>
          <w:rFonts w:cs="Cambria"/>
          <w:color w:val="000000"/>
          <w:lang w:val="ru-RU"/>
        </w:rPr>
        <w:tab/>
        <w:t xml:space="preserve">Поощрение постоянного проведения оценки продвижения к информационному обществу в соответствии с итоговыми документами ВВУИО, в том числе посредством таких мер, как Партнерство по измерению ИКТ в целях развития, которое играет важную роль в оценке осуществления </w:t>
      </w:r>
      <w:r w:rsidR="005916EB" w:rsidRPr="00060EE8">
        <w:rPr>
          <w:rFonts w:cs="Cambria"/>
          <w:color w:val="000000"/>
          <w:lang w:val="ru-RU"/>
        </w:rPr>
        <w:t>направлен</w:t>
      </w:r>
      <w:r w:rsidR="0053136C" w:rsidRPr="00060EE8">
        <w:rPr>
          <w:rFonts w:cs="Cambria"/>
          <w:color w:val="000000"/>
          <w:lang w:val="ru-RU"/>
        </w:rPr>
        <w:t xml:space="preserve">ий деятельности ВВУИО. </w:t>
      </w:r>
    </w:p>
    <w:p w:rsidR="00ED78C9" w:rsidRPr="00FB6604" w:rsidRDefault="00ED78C9" w:rsidP="0053136C">
      <w:pPr>
        <w:spacing w:before="120" w:after="0" w:line="240" w:lineRule="auto"/>
        <w:ind w:left="567" w:hanging="567"/>
        <w:jc w:val="both"/>
        <w:rPr>
          <w:rFonts w:cs="Cambria"/>
          <w:color w:val="000000"/>
          <w:lang w:val="ru-RU"/>
        </w:rPr>
      </w:pPr>
      <w:r w:rsidRPr="00060EE8">
        <w:rPr>
          <w:rFonts w:cs="Cambria"/>
          <w:color w:val="000000"/>
          <w:lang w:val="ru-RU"/>
        </w:rPr>
        <w:t>36</w:t>
      </w:r>
      <w:r w:rsidR="00E52373" w:rsidRPr="00060EE8">
        <w:rPr>
          <w:rFonts w:cs="Cambria"/>
          <w:color w:val="000000"/>
          <w:lang w:val="ru-RU"/>
        </w:rPr>
        <w:t>)</w:t>
      </w:r>
      <w:r w:rsidRPr="00060EE8">
        <w:rPr>
          <w:rFonts w:cs="Cambria"/>
          <w:color w:val="000000"/>
          <w:lang w:val="ru-RU"/>
        </w:rPr>
        <w:tab/>
        <w:t>В связи с этим необходимо далее разрабатывать пути и спосо</w:t>
      </w:r>
      <w:r w:rsidR="0053136C" w:rsidRPr="00060EE8">
        <w:rPr>
          <w:rFonts w:cs="Cambria"/>
          <w:color w:val="000000"/>
          <w:lang w:val="ru-RU"/>
        </w:rPr>
        <w:t xml:space="preserve">бы проведения таких измерений. </w:t>
      </w:r>
    </w:p>
    <w:p w:rsidR="00ED78C9" w:rsidRPr="00060EE8" w:rsidRDefault="00AD6F7C" w:rsidP="0053136C">
      <w:pPr>
        <w:keepNext/>
        <w:spacing w:before="240" w:after="240" w:line="240" w:lineRule="auto"/>
        <w:ind w:left="567" w:hanging="567"/>
        <w:rPr>
          <w:b/>
          <w:color w:val="17365D"/>
          <w:sz w:val="26"/>
          <w:szCs w:val="26"/>
          <w:lang w:val="ru-RU"/>
        </w:rPr>
      </w:pPr>
      <w:r w:rsidRPr="00060EE8">
        <w:rPr>
          <w:b/>
          <w:color w:val="17365D"/>
          <w:sz w:val="26"/>
          <w:szCs w:val="26"/>
          <w:lang w:val="ru-RU"/>
        </w:rPr>
        <w:lastRenderedPageBreak/>
        <w:t>C</w:t>
      </w:r>
      <w:r w:rsidR="00ED78C9" w:rsidRPr="00060EE8">
        <w:rPr>
          <w:b/>
          <w:color w:val="17365D"/>
          <w:sz w:val="26"/>
          <w:szCs w:val="26"/>
          <w:lang w:val="ru-RU"/>
        </w:rPr>
        <w:tab/>
        <w:t>Направления деятельности</w:t>
      </w:r>
    </w:p>
    <w:p w:rsidR="00ED78C9" w:rsidRPr="00060EE8" w:rsidRDefault="00AD6F7C" w:rsidP="0053136C">
      <w:pPr>
        <w:keepNext/>
        <w:spacing w:before="120" w:after="0" w:line="240" w:lineRule="auto"/>
        <w:ind w:left="567" w:hanging="567"/>
        <w:rPr>
          <w:b/>
          <w:color w:val="17365D"/>
          <w:sz w:val="26"/>
          <w:szCs w:val="26"/>
          <w:lang w:val="ru-RU"/>
        </w:rPr>
      </w:pPr>
      <w:r w:rsidRPr="00060EE8">
        <w:rPr>
          <w:b/>
          <w:color w:val="17365D"/>
          <w:sz w:val="26"/>
          <w:szCs w:val="26"/>
          <w:lang w:val="ru-RU"/>
        </w:rPr>
        <w:t>I</w:t>
      </w:r>
      <w:r w:rsidRPr="00060EE8">
        <w:rPr>
          <w:b/>
          <w:color w:val="17365D"/>
          <w:sz w:val="26"/>
          <w:szCs w:val="26"/>
          <w:lang w:val="ru-RU"/>
        </w:rPr>
        <w:tab/>
      </w:r>
      <w:r w:rsidR="00ED78C9" w:rsidRPr="00060EE8">
        <w:rPr>
          <w:b/>
          <w:color w:val="17365D"/>
          <w:sz w:val="26"/>
          <w:szCs w:val="26"/>
          <w:lang w:val="ru-RU"/>
        </w:rPr>
        <w:t>Введение</w:t>
      </w:r>
    </w:p>
    <w:p w:rsidR="00ED78C9" w:rsidRPr="00060EE8" w:rsidRDefault="00ED78C9" w:rsidP="0053136C">
      <w:pPr>
        <w:autoSpaceDE w:val="0"/>
        <w:autoSpaceDN w:val="0"/>
        <w:adjustRightInd w:val="0"/>
        <w:spacing w:before="120" w:after="0" w:line="240" w:lineRule="auto"/>
        <w:jc w:val="both"/>
        <w:rPr>
          <w:lang w:val="ru-RU"/>
        </w:rPr>
      </w:pPr>
      <w:r w:rsidRPr="00060EE8">
        <w:rPr>
          <w:b/>
          <w:bCs/>
          <w:lang w:val="ru-RU"/>
        </w:rPr>
        <w:t>Мы подтверждаем свое обязательство</w:t>
      </w:r>
      <w:r w:rsidRPr="00060EE8">
        <w:rPr>
          <w:lang w:val="ru-RU"/>
        </w:rPr>
        <w:t xml:space="preserve"> укреплять сотрудничество, с тем чтобы сообща находить решения проблем и выполнять Женевский план действий, претворяя в жизнь концепцию ориентированного на интересы людей, открытого для всех и направленного на развитие информационного общества, основанного на ключевых принципах, содержащихся в Женевской декларации. </w:t>
      </w:r>
    </w:p>
    <w:p w:rsidR="00ED78C9" w:rsidRPr="00060EE8" w:rsidRDefault="00ED78C9" w:rsidP="0053136C">
      <w:pPr>
        <w:autoSpaceDE w:val="0"/>
        <w:autoSpaceDN w:val="0"/>
        <w:adjustRightInd w:val="0"/>
        <w:spacing w:before="120" w:after="0" w:line="240" w:lineRule="auto"/>
        <w:jc w:val="both"/>
        <w:rPr>
          <w:lang w:val="ru-RU"/>
        </w:rPr>
      </w:pPr>
      <w:r w:rsidRPr="00060EE8">
        <w:rPr>
          <w:b/>
          <w:lang w:val="ru-RU"/>
        </w:rPr>
        <w:t>Мы вновь подтверждаем</w:t>
      </w:r>
      <w:r w:rsidRPr="00060EE8">
        <w:rPr>
          <w:bCs/>
          <w:lang w:val="ru-RU"/>
        </w:rPr>
        <w:t>, что</w:t>
      </w:r>
      <w:r w:rsidRPr="00060EE8">
        <w:rPr>
          <w:b/>
          <w:lang w:val="ru-RU"/>
        </w:rPr>
        <w:t xml:space="preserve"> </w:t>
      </w:r>
      <w:r w:rsidRPr="00060EE8">
        <w:rPr>
          <w:lang w:val="ru-RU"/>
        </w:rPr>
        <w:t xml:space="preserve">Женевский план действий представляет собой эволюционирующую основу, обеспечивающую продвижение к информационному обществу на национальном, региональном и международном уровнях. </w:t>
      </w:r>
    </w:p>
    <w:p w:rsidR="00ED78C9" w:rsidRPr="00060EE8" w:rsidRDefault="00ED78C9" w:rsidP="0053136C">
      <w:pPr>
        <w:autoSpaceDE w:val="0"/>
        <w:autoSpaceDN w:val="0"/>
        <w:adjustRightInd w:val="0"/>
        <w:spacing w:before="120" w:after="0" w:line="240" w:lineRule="auto"/>
        <w:jc w:val="both"/>
        <w:rPr>
          <w:lang w:val="ru-RU"/>
        </w:rPr>
      </w:pPr>
      <w:r w:rsidRPr="00060EE8">
        <w:rPr>
          <w:b/>
          <w:lang w:val="ru-RU"/>
        </w:rPr>
        <w:t>Мы отмечаем</w:t>
      </w:r>
      <w:r w:rsidRPr="00060EE8">
        <w:rPr>
          <w:lang w:val="ru-RU"/>
        </w:rPr>
        <w:t xml:space="preserve"> прогресс, достигнутый учреждениями Организации Объединенных Наций в сотрудничестве с национальными правительствами, региональными комиссиями и другими заинтересованными сторонами, в том числе межправительственными и неправительственными организациями, частным сектором и гражданским обществом, в осуществлении </w:t>
      </w:r>
      <w:r w:rsidR="005916EB" w:rsidRPr="00060EE8">
        <w:rPr>
          <w:lang w:val="ru-RU"/>
        </w:rPr>
        <w:t>направлен</w:t>
      </w:r>
      <w:r w:rsidRPr="00060EE8">
        <w:rPr>
          <w:lang w:val="ru-RU"/>
        </w:rPr>
        <w:t xml:space="preserve">ий деятельности, содержащихся в итоговых документах Всемирной встречи на высшем уровне по вопросам информационного общества, и рекомендуем использовать эти </w:t>
      </w:r>
      <w:r w:rsidR="005916EB" w:rsidRPr="00060EE8">
        <w:rPr>
          <w:lang w:val="ru-RU"/>
        </w:rPr>
        <w:t>направлен</w:t>
      </w:r>
      <w:r w:rsidRPr="00060EE8">
        <w:rPr>
          <w:lang w:val="ru-RU"/>
        </w:rPr>
        <w:t xml:space="preserve">ия деятельности для достижения Целей развития тысячелетия. </w:t>
      </w:r>
    </w:p>
    <w:p w:rsidR="00ED78C9" w:rsidRPr="00060EE8" w:rsidRDefault="00ED78C9" w:rsidP="0053136C">
      <w:pPr>
        <w:spacing w:before="120" w:after="0" w:line="240" w:lineRule="auto"/>
        <w:jc w:val="both"/>
        <w:rPr>
          <w:bCs/>
          <w:lang w:val="ru-RU"/>
        </w:rPr>
      </w:pPr>
      <w:r w:rsidRPr="00060EE8">
        <w:rPr>
          <w:b/>
          <w:lang w:val="ru-RU"/>
        </w:rPr>
        <w:t>Мы отмечаем</w:t>
      </w:r>
      <w:r w:rsidRPr="00060EE8">
        <w:rPr>
          <w:bCs/>
          <w:lang w:val="ru-RU"/>
        </w:rPr>
        <w:t>, что</w:t>
      </w:r>
      <w:r w:rsidRPr="00060EE8">
        <w:rPr>
          <w:b/>
          <w:lang w:val="ru-RU"/>
        </w:rPr>
        <w:t xml:space="preserve"> </w:t>
      </w:r>
      <w:r w:rsidRPr="00060EE8">
        <w:rPr>
          <w:bCs/>
          <w:lang w:val="ru-RU"/>
        </w:rPr>
        <w:t xml:space="preserve">Генеральная Ассамблея предложила государствам-членам и другим заинтересованным сторонам должным образом рассматривать проблему ИКТ в целях развития при обсуждении повестки дня в области развития на период после 2015 года. </w:t>
      </w:r>
    </w:p>
    <w:p w:rsidR="00ED78C9" w:rsidRPr="00060EE8" w:rsidRDefault="00ED78C9" w:rsidP="0053136C">
      <w:pPr>
        <w:tabs>
          <w:tab w:val="left" w:pos="360"/>
        </w:tabs>
        <w:spacing w:before="120" w:after="0" w:line="240" w:lineRule="auto"/>
        <w:jc w:val="both"/>
        <w:rPr>
          <w:lang w:val="ru-RU"/>
        </w:rPr>
      </w:pPr>
      <w:r w:rsidRPr="00060EE8">
        <w:rPr>
          <w:b/>
          <w:lang w:val="ru-RU"/>
        </w:rPr>
        <w:t>Мы признаем</w:t>
      </w:r>
      <w:r w:rsidRPr="00060EE8">
        <w:rPr>
          <w:bCs/>
          <w:lang w:val="ru-RU"/>
        </w:rPr>
        <w:t>, что несмотря на достигнутый в последнее время прогресс сохраняется значительный и расширяющийся цифровой разрыв между развитыми и развивающимися странами</w:t>
      </w:r>
      <w:r w:rsidRPr="00060EE8">
        <w:rPr>
          <w:lang w:val="ru-RU"/>
        </w:rPr>
        <w:t xml:space="preserve">, что сказывается на многих экономически и социально важных приложениях в таких областях, как правительство, бизнес, здравоохранение и образование, в отношении наличия, приемлемости в ценовом отношении и использования информационно-коммуникационных технологий и доступа к широкополосной связи, а также подчеркиваем необходимость ликвидации цифрового разрыва, в том числе в отношении таких вопросов, как ценовая приемлемость интернета, и обеспечения всеобщей доступности преимуществ новых технологий, в особенности информационно-коммуникационных технологий. </w:t>
      </w:r>
    </w:p>
    <w:p w:rsidR="00ED78C9" w:rsidRPr="00060EE8" w:rsidRDefault="00ED78C9" w:rsidP="0053136C">
      <w:pPr>
        <w:spacing w:before="120" w:after="0" w:line="240" w:lineRule="auto"/>
        <w:jc w:val="both"/>
        <w:rPr>
          <w:b/>
          <w:lang w:val="ru-RU"/>
        </w:rPr>
      </w:pPr>
      <w:r w:rsidRPr="00060EE8">
        <w:rPr>
          <w:b/>
          <w:lang w:val="ru-RU"/>
        </w:rPr>
        <w:t>Мы подчеркиваем</w:t>
      </w:r>
      <w:r w:rsidRPr="00060EE8">
        <w:rPr>
          <w:bCs/>
          <w:lang w:val="ru-RU"/>
        </w:rPr>
        <w:t xml:space="preserve">, что следует содействовать ходу осуществления связанных с гендерными проблемами обязательств, провозглашенных в итоговых документах ВВУИО, и перспективных рекомендаций, принимая практические совместные меры для дальнейшего расширения прав и возможностей женщин в информационном обществе, чтобы продолжать осуществлять значимый доступ женщин к ИКТ и полномасштабную интеграцию потребностей и позиций женщин, как и их эффективное участие.  </w:t>
      </w:r>
    </w:p>
    <w:p w:rsidR="00ED78C9" w:rsidRPr="00060EE8" w:rsidRDefault="00AD6F7C" w:rsidP="008C2805">
      <w:pPr>
        <w:keepNext/>
        <w:spacing w:before="120" w:after="0" w:line="240" w:lineRule="auto"/>
        <w:ind w:left="567" w:hanging="567"/>
        <w:rPr>
          <w:b/>
          <w:color w:val="17365D"/>
          <w:sz w:val="26"/>
          <w:szCs w:val="26"/>
          <w:lang w:val="ru-RU"/>
        </w:rPr>
      </w:pPr>
      <w:r w:rsidRPr="00060EE8">
        <w:rPr>
          <w:b/>
          <w:color w:val="17365D"/>
          <w:sz w:val="26"/>
          <w:szCs w:val="26"/>
          <w:lang w:val="ru-RU"/>
        </w:rPr>
        <w:t>II</w:t>
      </w:r>
      <w:r w:rsidRPr="00060EE8">
        <w:rPr>
          <w:b/>
          <w:color w:val="17365D"/>
          <w:sz w:val="26"/>
          <w:szCs w:val="26"/>
          <w:lang w:val="ru-RU"/>
        </w:rPr>
        <w:tab/>
      </w:r>
      <w:r w:rsidR="00ED78C9" w:rsidRPr="00060EE8">
        <w:rPr>
          <w:b/>
          <w:color w:val="17365D"/>
          <w:sz w:val="26"/>
          <w:szCs w:val="26"/>
          <w:lang w:val="ru-RU"/>
        </w:rPr>
        <w:t xml:space="preserve">Дальнейшее совершенствование </w:t>
      </w:r>
      <w:r w:rsidR="008A2AF8" w:rsidRPr="00060EE8">
        <w:rPr>
          <w:b/>
          <w:color w:val="17365D"/>
          <w:sz w:val="26"/>
          <w:szCs w:val="26"/>
          <w:lang w:val="ru-RU"/>
        </w:rPr>
        <w:t xml:space="preserve">направлений </w:t>
      </w:r>
      <w:r w:rsidR="00ED78C9" w:rsidRPr="00060EE8">
        <w:rPr>
          <w:b/>
          <w:color w:val="17365D"/>
          <w:sz w:val="26"/>
          <w:szCs w:val="26"/>
          <w:lang w:val="ru-RU"/>
        </w:rPr>
        <w:t>деятельности</w:t>
      </w:r>
    </w:p>
    <w:p w:rsidR="00ED78C9" w:rsidRPr="00FB6604" w:rsidRDefault="00ED78C9" w:rsidP="0053136C">
      <w:pPr>
        <w:keepNext/>
        <w:spacing w:before="120" w:after="0" w:line="240" w:lineRule="auto"/>
        <w:ind w:left="567" w:hanging="567"/>
        <w:rPr>
          <w:b/>
          <w:color w:val="17365D"/>
          <w:sz w:val="26"/>
          <w:szCs w:val="26"/>
          <w:u w:val="single"/>
          <w:lang w:val="ru-RU"/>
        </w:rPr>
      </w:pPr>
      <w:r w:rsidRPr="00060EE8">
        <w:rPr>
          <w:b/>
          <w:color w:val="17365D"/>
          <w:sz w:val="26"/>
          <w:szCs w:val="26"/>
          <w:u w:val="single"/>
          <w:lang w:val="ru-RU"/>
        </w:rPr>
        <w:t>С1</w:t>
      </w:r>
      <w:r w:rsidR="008A2AF8" w:rsidRPr="00060EE8">
        <w:rPr>
          <w:b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iCs/>
          <w:color w:val="1F497D" w:themeColor="text2"/>
          <w:spacing w:val="-4"/>
          <w:sz w:val="26"/>
          <w:szCs w:val="26"/>
          <w:u w:val="single"/>
          <w:lang w:val="ru-RU"/>
        </w:rPr>
        <w:t>Роль органов государственного управления и всех заинтересованных сторон в содействии применению ИКТ в целях развития</w:t>
      </w:r>
    </w:p>
    <w:p w:rsidR="00ED78C9" w:rsidRPr="00060EE8" w:rsidRDefault="00ED78C9" w:rsidP="0053136C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Эффективное участие правительств и всех других заинтересованных сторон имеет решающее значение для развития информационного общества посредством всеобъемлющего привлечения и сотрудничества между всеми заинтересованными сторонами для обеспечения устойчивого и приемлемого в ценовом отношении доступа к информационно-комму</w:t>
      </w:r>
      <w:r w:rsidR="0053136C" w:rsidRPr="00060EE8">
        <w:rPr>
          <w:color w:val="000000" w:themeColor="text1"/>
          <w:lang w:val="ru-RU"/>
        </w:rPr>
        <w:t xml:space="preserve">никационным технологиям (ИКТ).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Поощрение расширения диалога на региональном и международном уровнях и сотрудничества в продвижении ИКТ в целях развития.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lastRenderedPageBreak/>
        <w:t>b)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Поощрение разработки национальных направлений политики, электронных стратегий и регуляторных принципов в области ИКТ, благоприятствующих устойчивому развитию, посредством открытого для всех процесса, принимая во внимания различные условия стран.</w:t>
      </w:r>
      <w:r w:rsidR="0075710D" w:rsidRPr="00060EE8">
        <w:rPr>
          <w:lang w:val="ru-RU"/>
        </w:rPr>
        <w:t xml:space="preserve">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Содействие партнерствам между всеми заинтересованными сторонами на местном, национальном, региональном и международном уровнях посредством создания потенциала, исследований и совместного использования зн</w:t>
      </w:r>
      <w:r w:rsidR="0053136C" w:rsidRPr="00060EE8">
        <w:rPr>
          <w:lang w:val="ru-RU"/>
        </w:rPr>
        <w:t xml:space="preserve">аний для развития сектора ИКТ.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lang w:val="ru-RU"/>
        </w:rPr>
        <w:t>d)</w:t>
      </w:r>
      <w:r w:rsidRPr="00060EE8">
        <w:rPr>
          <w:rFonts w:cs="Cambria"/>
          <w:lang w:val="ru-RU"/>
        </w:rPr>
        <w:tab/>
      </w:r>
      <w:r w:rsidR="00ED78C9" w:rsidRPr="00060EE8">
        <w:rPr>
          <w:rFonts w:cs="Cambria"/>
          <w:lang w:val="ru-RU"/>
        </w:rPr>
        <w:t xml:space="preserve">Продвижение приемлемого в ценовом отношении доступа к ИКТ и цифровому контенту для развития информационного общества и содействия сокращению существующих и возникающих форм социально-экономического </w:t>
      </w:r>
      <w:r w:rsidR="0053136C" w:rsidRPr="00060EE8">
        <w:rPr>
          <w:rFonts w:cs="Cambria"/>
          <w:lang w:val="ru-RU"/>
        </w:rPr>
        <w:t xml:space="preserve">неравенства.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="Cambria"/>
          <w:lang w:val="ru-RU"/>
        </w:rPr>
        <w:t>e)</w:t>
      </w:r>
      <w:r w:rsidRPr="00060EE8">
        <w:rPr>
          <w:rFonts w:cs="Cambria"/>
          <w:lang w:val="ru-RU"/>
        </w:rPr>
        <w:tab/>
      </w:r>
      <w:r w:rsidR="00ED78C9" w:rsidRPr="00060EE8">
        <w:rPr>
          <w:rFonts w:cs="Cambria"/>
          <w:lang w:val="ru-RU"/>
        </w:rPr>
        <w:t>Обеспечение того, чтобы электронные услуги могли надлежащим образом предоставляться всем людям посредством приемлемого в ценовом отношении и открытого доступа к ИКТ и поощрение процесса обратной связи, а также механизма мониторинга и оценки.</w:t>
      </w:r>
      <w:r w:rsidR="0053136C" w:rsidRPr="00060EE8">
        <w:rPr>
          <w:rFonts w:cs="Times New Roman"/>
          <w:lang w:val="ru-RU" w:eastAsia="ko-KR"/>
        </w:rPr>
        <w:t xml:space="preserve"> </w:t>
      </w:r>
    </w:p>
    <w:p w:rsidR="00ED78C9" w:rsidRPr="00FB6604" w:rsidRDefault="00ED78C9" w:rsidP="0053136C">
      <w:pPr>
        <w:spacing w:before="120" w:after="0" w:line="240" w:lineRule="auto"/>
        <w:ind w:left="567" w:hanging="567"/>
        <w:rPr>
          <w:b/>
          <w:color w:val="17365D"/>
          <w:sz w:val="26"/>
          <w:szCs w:val="26"/>
          <w:u w:val="single"/>
          <w:lang w:val="ru-RU"/>
        </w:rPr>
      </w:pPr>
      <w:r w:rsidRPr="00060EE8">
        <w:rPr>
          <w:b/>
          <w:color w:val="17365D"/>
          <w:sz w:val="26"/>
          <w:szCs w:val="26"/>
          <w:u w:val="single"/>
          <w:lang w:val="ru-RU"/>
        </w:rPr>
        <w:t>С2</w:t>
      </w:r>
      <w:r w:rsidR="008A2AF8" w:rsidRPr="00060EE8">
        <w:rPr>
          <w:b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iCs/>
          <w:color w:val="1F497D" w:themeColor="text2"/>
          <w:sz w:val="26"/>
          <w:szCs w:val="26"/>
          <w:u w:val="single"/>
          <w:lang w:val="ru-RU"/>
        </w:rPr>
        <w:t>Информационная</w:t>
      </w:r>
      <w:r w:rsidRPr="00060EE8">
        <w:rPr>
          <w:b/>
          <w:color w:val="17365D"/>
          <w:sz w:val="26"/>
          <w:szCs w:val="26"/>
          <w:u w:val="single"/>
          <w:lang w:val="ru-RU"/>
        </w:rPr>
        <w:t xml:space="preserve"> и коммуникационная инфраструктура</w:t>
      </w:r>
    </w:p>
    <w:p w:rsidR="00ED78C9" w:rsidRPr="00060EE8" w:rsidRDefault="00ED78C9" w:rsidP="0053136C">
      <w:pPr>
        <w:tabs>
          <w:tab w:val="left" w:pos="360"/>
        </w:tabs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Инфраструктура является основой для достижения цели по охвату всех жителей планеты цифровыми технологиями, то есть предоставления универсального, устойчивого, повсеместного и приемлемого в ценовом отношении доступа к ИКТ для всех, с учетом соответствующих решений, уже применяемых в развивающихся странах и странах с переходной экономикой, для обеспечения надежного подключения и доступа в сельских, отдаленных и маргинализированных районах на национальном и региональном уровнях. Ключевыми факторами для достижения этого являются широкополосные соединения на основе конвергированных услуг и усовершенствованного управления использованием радиочастотного спектра и спутниковых орбит при поддержке эффективной магистрали, новых технологий, содействующей инновациям политике, национальных планов в области широкополосной связи, основанных на надежных данных, и</w:t>
      </w:r>
      <w:r w:rsidR="0053136C" w:rsidRPr="00060EE8">
        <w:rPr>
          <w:lang w:val="ru-RU"/>
        </w:rPr>
        <w:t xml:space="preserve"> международной стандартизации.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Разработка должным образом спланированной и поддерживаемой, прочной, экономичной и эффективной широкополосной инфраструктуры для обеспечения предоставления высококачественных услуг, включая приемлемый в ценовом отношении доступ к интернету, информации и </w:t>
      </w:r>
      <w:r w:rsidR="0053136C" w:rsidRPr="00060EE8">
        <w:rPr>
          <w:lang w:val="ru-RU"/>
        </w:rPr>
        <w:t xml:space="preserve">технологиям для граждан.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eastAsiaTheme="minorHAnsi"/>
          <w:lang w:val="ru-RU"/>
        </w:rPr>
        <w:t>b)</w:t>
      </w:r>
      <w:r w:rsidRPr="00060EE8">
        <w:rPr>
          <w:rFonts w:eastAsiaTheme="minorHAnsi"/>
          <w:lang w:val="ru-RU"/>
        </w:rPr>
        <w:tab/>
      </w:r>
      <w:r w:rsidR="00ED78C9" w:rsidRPr="00060EE8">
        <w:rPr>
          <w:rFonts w:eastAsiaTheme="minorHAnsi"/>
          <w:lang w:val="ru-RU"/>
        </w:rPr>
        <w:t>Ключевыми элементами являются разработка приемлемого в ценовом отношении сетевого/потребительского оборудования, доступа и услуг электросвязи благодаря экономии масштаба, развитие, соответствие и функциональная совместимост</w:t>
      </w:r>
      <w:r w:rsidR="0053136C" w:rsidRPr="00060EE8">
        <w:rPr>
          <w:rFonts w:eastAsiaTheme="minorHAnsi"/>
          <w:lang w:val="ru-RU"/>
        </w:rPr>
        <w:t xml:space="preserve">ь по международным стандартам.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Использование механизмов политики и финансирования, таких как фонды универсального обслуживания и/или партнерства между государственным и частным секторами для соединения и охвата сельских и отдаленных районов приемлемой в ценовом отношении широкополосной информационной и коммуникационной инфраструктурой. Для привлечения частных инвестиций необходимо изучать и применять направления политики в области конкуренции и надлежащей рыночной либерализации для развития инфраструктуры, финансирование и новые бизнес-модели, с учетом с</w:t>
      </w:r>
      <w:r w:rsidR="0053136C" w:rsidRPr="00060EE8">
        <w:rPr>
          <w:lang w:val="ru-RU"/>
        </w:rPr>
        <w:t xml:space="preserve">уществующих в странах условий. </w:t>
      </w:r>
    </w:p>
    <w:p w:rsidR="00ED78C9" w:rsidRPr="00060EE8" w:rsidRDefault="008A2AF8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Следует обеспечить услуги электросвязи в чрезвычайных ситуациях. Наличие способной к восстановлению и прочной информационной и коммуникационной инфраструктуры является важнейшим шагом к обеспечению непрерывности связи в случае разрушительных явлений,</w:t>
      </w:r>
      <w:r w:rsidR="0053136C" w:rsidRPr="00060EE8">
        <w:rPr>
          <w:lang w:val="ru-RU"/>
        </w:rPr>
        <w:t xml:space="preserve"> таких как стихийные бедствия. </w:t>
      </w:r>
    </w:p>
    <w:p w:rsidR="00ED78C9" w:rsidRPr="00FB6604" w:rsidRDefault="008A2AF8" w:rsidP="0053136C">
      <w:pPr>
        <w:spacing w:before="120" w:after="0" w:line="240" w:lineRule="auto"/>
        <w:ind w:left="567" w:hanging="567"/>
        <w:rPr>
          <w:b/>
          <w:color w:val="17365D"/>
          <w:sz w:val="26"/>
          <w:szCs w:val="26"/>
          <w:u w:val="single"/>
          <w:lang w:val="ru-RU"/>
        </w:rPr>
      </w:pPr>
      <w:r w:rsidRPr="00060EE8">
        <w:rPr>
          <w:b/>
          <w:color w:val="17365D"/>
          <w:sz w:val="26"/>
          <w:szCs w:val="26"/>
          <w:u w:val="single"/>
          <w:lang w:val="ru-RU"/>
        </w:rPr>
        <w:t>С3</w:t>
      </w:r>
      <w:r w:rsidRPr="00060EE8">
        <w:rPr>
          <w:b/>
          <w:color w:val="17365D"/>
          <w:sz w:val="26"/>
          <w:szCs w:val="26"/>
          <w:u w:val="single"/>
          <w:lang w:val="ru-RU"/>
        </w:rPr>
        <w:tab/>
      </w:r>
      <w:r w:rsidR="0053136C" w:rsidRPr="00060EE8">
        <w:rPr>
          <w:b/>
          <w:color w:val="17365D"/>
          <w:sz w:val="26"/>
          <w:szCs w:val="26"/>
          <w:u w:val="single"/>
          <w:lang w:val="ru-RU"/>
        </w:rPr>
        <w:t>Доступ к информации и знаниям</w:t>
      </w:r>
    </w:p>
    <w:p w:rsidR="00ED78C9" w:rsidRPr="00060EE8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 xml:space="preserve">ИКТ дают людям возможность получать доступ к информации и знаниям практически мгновенно в любой точке планеты. Благами доступа к знаниям и информации должны пользоваться частные лица, </w:t>
      </w:r>
      <w:r w:rsidRPr="00060EE8">
        <w:rPr>
          <w:lang w:val="ru-RU"/>
        </w:rPr>
        <w:lastRenderedPageBreak/>
        <w:t>организации и местные сообщества. Мы рассчитываем обеспечить универсальный доступ, содействуя развитию обществ, основ</w:t>
      </w:r>
      <w:r w:rsidR="0053136C" w:rsidRPr="00060EE8">
        <w:rPr>
          <w:lang w:val="ru-RU"/>
        </w:rPr>
        <w:t xml:space="preserve">анных на информации и знаниях.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  <w:t>Укрепление направлений политики, стратегий и программ всеобъемлющим и открытым образом в соответствии с существующими в странах условиями для расширения и совершенствования универсального д</w:t>
      </w:r>
      <w:r w:rsidR="0053136C" w:rsidRPr="00060EE8">
        <w:rPr>
          <w:lang w:val="ru-RU"/>
        </w:rPr>
        <w:t xml:space="preserve">оступа к информации и знаниям.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b)</w:t>
      </w:r>
      <w:r w:rsidRPr="00060EE8">
        <w:rPr>
          <w:lang w:val="ru-RU"/>
        </w:rPr>
        <w:tab/>
        <w:t>Дальнейшее продвижение и поддержка инициатив по содействию доступности ИКТ для всех с целью совершенствования развития на базе информации социальной, культурной и пре</w:t>
      </w:r>
      <w:r w:rsidR="0053136C" w:rsidRPr="00060EE8">
        <w:rPr>
          <w:lang w:val="ru-RU"/>
        </w:rPr>
        <w:t xml:space="preserve">дпринимательской деятельности.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  <w:t>Совершенствование навыков получения доступа к информации и внедрение медийной и информационной грамотности (MIL) как ключевых элементов во всех инициативах по обуч</w:t>
      </w:r>
      <w:r w:rsidR="0053136C" w:rsidRPr="00060EE8">
        <w:rPr>
          <w:lang w:val="ru-RU"/>
        </w:rPr>
        <w:t xml:space="preserve">ению на протяжении всей жизни.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  <w:t>Содействие предпринимаемым при участии многих заинтересованных сторон усилиям для разработки многоязычных и разнообр</w:t>
      </w:r>
      <w:r w:rsidR="0053136C" w:rsidRPr="00060EE8">
        <w:rPr>
          <w:lang w:val="ru-RU"/>
        </w:rPr>
        <w:t xml:space="preserve">азных контента и инструментов.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e)</w:t>
      </w:r>
      <w:r w:rsidRPr="00060EE8">
        <w:rPr>
          <w:lang w:val="ru-RU"/>
        </w:rPr>
        <w:tab/>
        <w:t>Обеспечение того, чтобы долгосрочное сохранение цифрового наследия стало важнейшей составляющей культурной, образовательной, исследовательской и информационной политики и, в более общем плане, построения информационного общества, при согласии и сотрудничестве заинтересованных сообществ и частных</w:t>
      </w:r>
      <w:r w:rsidR="0053136C" w:rsidRPr="00060EE8">
        <w:rPr>
          <w:lang w:val="ru-RU"/>
        </w:rPr>
        <w:t xml:space="preserve"> лиц, в зависимости от случая. </w:t>
      </w:r>
      <w:r w:rsidR="0075710D" w:rsidRPr="00060EE8">
        <w:rPr>
          <w:lang w:val="ru-RU"/>
        </w:rPr>
        <w:t xml:space="preserve">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f)</w:t>
      </w:r>
      <w:r w:rsidRPr="00060EE8">
        <w:rPr>
          <w:lang w:val="ru-RU"/>
        </w:rPr>
        <w:tab/>
        <w:t>Дальнейшее развитие и поддержка устойчивых многоцелевых коллективных пунктов открытого доступа, обеспечивающих для всех людей приемлемый в ценовом отношении или бесплатный доступ и информации и знаниям</w:t>
      </w:r>
      <w:r w:rsidR="0053136C" w:rsidRPr="00060EE8">
        <w:rPr>
          <w:lang w:val="ru-RU"/>
        </w:rPr>
        <w:t xml:space="preserve">. </w:t>
      </w:r>
    </w:p>
    <w:p w:rsidR="00ED78C9" w:rsidRPr="00FB6604" w:rsidRDefault="00ED78C9" w:rsidP="0053136C">
      <w:pPr>
        <w:pStyle w:val="NormalIndent"/>
        <w:numPr>
          <w:ilvl w:val="0"/>
          <w:numId w:val="0"/>
        </w:numPr>
        <w:tabs>
          <w:tab w:val="clear" w:pos="567"/>
          <w:tab w:val="clear" w:pos="1191"/>
        </w:tabs>
        <w:ind w:left="567" w:hanging="567"/>
        <w:jc w:val="both"/>
        <w:rPr>
          <w:rFonts w:asciiTheme="minorHAnsi" w:hAnsiTheme="minorHAnsi"/>
          <w:sz w:val="22"/>
          <w:szCs w:val="22"/>
          <w:lang w:val="ru-RU"/>
        </w:rPr>
      </w:pPr>
      <w:r w:rsidRPr="00060EE8">
        <w:rPr>
          <w:rFonts w:asciiTheme="minorHAnsi" w:hAnsiTheme="minorHAnsi"/>
          <w:sz w:val="22"/>
          <w:szCs w:val="22"/>
          <w:lang w:val="ru-RU"/>
        </w:rPr>
        <w:t>g)</w:t>
      </w:r>
      <w:r w:rsidRPr="00060EE8">
        <w:rPr>
          <w:rFonts w:asciiTheme="minorHAnsi" w:hAnsiTheme="minorHAnsi"/>
          <w:sz w:val="22"/>
          <w:szCs w:val="22"/>
          <w:lang w:val="ru-RU"/>
        </w:rPr>
        <w:tab/>
        <w:t>Продолжение избежания и ликвидации дискриминации в опубликовании произведенного пользователями контента и доступа к этой информации; заинтересованные стороны должны сотрудничать в соответствии со своими функциями и обязаннос</w:t>
      </w:r>
      <w:r w:rsidR="0053136C" w:rsidRPr="00060EE8">
        <w:rPr>
          <w:rFonts w:asciiTheme="minorHAnsi" w:hAnsiTheme="minorHAnsi"/>
          <w:sz w:val="22"/>
          <w:szCs w:val="22"/>
          <w:lang w:val="ru-RU"/>
        </w:rPr>
        <w:t xml:space="preserve">тями для достижения этой цели. </w:t>
      </w:r>
    </w:p>
    <w:p w:rsidR="00ED78C9" w:rsidRPr="00060EE8" w:rsidRDefault="00ED78C9" w:rsidP="0053136C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sz w:val="26"/>
          <w:szCs w:val="26"/>
          <w:u w:val="single"/>
          <w:lang w:val="fr-CH"/>
        </w:rPr>
      </w:pP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C4</w:t>
      </w:r>
      <w:r w:rsidRPr="00060EE8">
        <w:rPr>
          <w:b/>
          <w:bCs/>
          <w:color w:val="17365D"/>
          <w:sz w:val="26"/>
          <w:szCs w:val="26"/>
          <w:u w:val="single"/>
          <w:lang w:val="ru-RU"/>
        </w:rPr>
        <w:tab/>
        <w:t>Созда</w:t>
      </w:r>
      <w:r w:rsidR="0053136C" w:rsidRPr="00060EE8">
        <w:rPr>
          <w:b/>
          <w:bCs/>
          <w:color w:val="17365D"/>
          <w:sz w:val="26"/>
          <w:szCs w:val="26"/>
          <w:u w:val="single"/>
          <w:lang w:val="ru-RU"/>
        </w:rPr>
        <w:t>ние потенциала</w:t>
      </w:r>
    </w:p>
    <w:p w:rsidR="00ED78C9" w:rsidRPr="00FB6604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Каждый должен обладать возможностью приобретения навыков и знаний, необходимых для использования в полной мере преимуществ информационного общества с целью преодоления цифрового разрыва. Ввиду этого всем необходимы создание потенциала, цифровая</w:t>
      </w:r>
      <w:r w:rsidR="0053136C" w:rsidRPr="00060EE8">
        <w:rPr>
          <w:lang w:val="ru-RU"/>
        </w:rPr>
        <w:t xml:space="preserve"> грамотность и компетентность.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b/>
          <w:lang w:val="ru-RU"/>
        </w:rPr>
      </w:pPr>
      <w:r w:rsidRPr="00060EE8">
        <w:rPr>
          <w:rFonts w:eastAsia="Batang" w:cs="Calibri"/>
          <w:bCs/>
          <w:lang w:val="ru-RU"/>
        </w:rPr>
        <w:t>a)</w:t>
      </w:r>
      <w:r w:rsidRPr="00060EE8">
        <w:rPr>
          <w:rFonts w:eastAsia="Batang" w:cs="Calibri"/>
          <w:bCs/>
          <w:lang w:val="ru-RU"/>
        </w:rPr>
        <w:tab/>
        <w:t>Разработка широкого диапазона общих и специализированных программ профессиональной подготовки по всем аспектам электросвязи/ИКТ для всех заинтересованных сторон (таких</w:t>
      </w:r>
      <w:r w:rsidR="0053136C" w:rsidRPr="00060EE8">
        <w:rPr>
          <w:rFonts w:eastAsia="Batang" w:cs="Calibri"/>
          <w:bCs/>
          <w:lang w:val="ru-RU"/>
        </w:rPr>
        <w:t>,</w:t>
      </w:r>
      <w:r w:rsidRPr="00060EE8">
        <w:rPr>
          <w:rFonts w:eastAsia="Batang" w:cs="Calibri"/>
          <w:bCs/>
          <w:lang w:val="ru-RU"/>
        </w:rPr>
        <w:t xml:space="preserve"> как разработчики, специалисты по техническому обслуживанию и операторы) и бенефициаров сектора ИКТ (в особенности в развивающихся странах).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b/>
          <w:lang w:val="ru-RU"/>
        </w:rPr>
      </w:pPr>
      <w:r w:rsidRPr="00060EE8">
        <w:rPr>
          <w:rFonts w:eastAsia="Batang" w:cs="Calibri"/>
          <w:bCs/>
          <w:lang w:val="ru-RU"/>
        </w:rPr>
        <w:t>b)</w:t>
      </w:r>
      <w:r w:rsidRPr="00060EE8">
        <w:rPr>
          <w:rFonts w:eastAsia="Batang" w:cs="Calibri"/>
          <w:bCs/>
          <w:lang w:val="ru-RU"/>
        </w:rPr>
        <w:tab/>
        <w:t xml:space="preserve">Модернизация и дальнейшее развитие существующих знаний и преобразование их в современный контент и </w:t>
      </w:r>
      <w:r w:rsidR="0053136C" w:rsidRPr="00060EE8">
        <w:rPr>
          <w:rFonts w:eastAsia="Batang" w:cs="Calibri"/>
          <w:bCs/>
          <w:lang w:val="ru-RU"/>
        </w:rPr>
        <w:t xml:space="preserve">учебные материалы.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b/>
          <w:lang w:val="ru-RU"/>
        </w:rPr>
      </w:pPr>
      <w:r w:rsidRPr="00060EE8">
        <w:rPr>
          <w:bCs/>
          <w:lang w:val="ru-RU"/>
        </w:rPr>
        <w:t>c)</w:t>
      </w:r>
      <w:r w:rsidRPr="00060EE8">
        <w:rPr>
          <w:bCs/>
          <w:lang w:val="ru-RU"/>
        </w:rPr>
        <w:tab/>
        <w:t>Осознание того, что создание на национальном уровне</w:t>
      </w:r>
      <w:r w:rsidRPr="00060EE8">
        <w:rPr>
          <w:rFonts w:eastAsia="Batang" w:cs="Calibri"/>
          <w:bCs/>
          <w:lang w:val="ru-RU"/>
        </w:rPr>
        <w:t xml:space="preserve"> </w:t>
      </w:r>
      <w:r w:rsidRPr="00060EE8">
        <w:rPr>
          <w:bCs/>
          <w:lang w:val="ru-RU"/>
        </w:rPr>
        <w:t>потенциала</w:t>
      </w:r>
      <w:r w:rsidRPr="00060EE8">
        <w:rPr>
          <w:rFonts w:eastAsia="Batang" w:cs="Calibri"/>
          <w:bCs/>
          <w:lang w:val="ru-RU"/>
        </w:rPr>
        <w:t xml:space="preserve"> управления и других навыков должно включать знание основных движущих сил ИКТ</w:t>
      </w:r>
      <w:r w:rsidR="0053136C" w:rsidRPr="00060EE8">
        <w:rPr>
          <w:lang w:val="ru-RU"/>
        </w:rPr>
        <w:t xml:space="preserve">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b/>
          <w:lang w:val="ru-RU"/>
        </w:rPr>
      </w:pPr>
      <w:r w:rsidRPr="00060EE8">
        <w:rPr>
          <w:bCs/>
          <w:lang w:val="ru-RU"/>
        </w:rPr>
        <w:t>d)</w:t>
      </w:r>
      <w:r w:rsidRPr="00060EE8">
        <w:rPr>
          <w:b/>
          <w:lang w:val="ru-RU"/>
        </w:rPr>
        <w:tab/>
      </w:r>
      <w:r w:rsidRPr="00060EE8">
        <w:rPr>
          <w:bCs/>
          <w:lang w:val="ru-RU"/>
        </w:rPr>
        <w:t>Сотрудничество на местном, национальном, региональном и международном уровнях во всех секторах для поддержания и обеспечения доступа к ИКТ и образованию на базе ИКТ для развития навыков и обучения на протяжении всей жизни вне школы</w:t>
      </w:r>
      <w:r w:rsidR="0053136C" w:rsidRPr="00060EE8">
        <w:rPr>
          <w:lang w:val="ru-RU"/>
        </w:rPr>
        <w:t xml:space="preserve">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bCs/>
          <w:lang w:val="ru-RU"/>
        </w:rPr>
      </w:pPr>
      <w:r w:rsidRPr="00060EE8">
        <w:rPr>
          <w:rFonts w:eastAsia="Batang" w:cs="Calibri"/>
          <w:bCs/>
          <w:lang w:val="ru-RU"/>
        </w:rPr>
        <w:t>e)</w:t>
      </w:r>
      <w:r w:rsidRPr="00060EE8">
        <w:rPr>
          <w:rFonts w:eastAsia="Batang" w:cs="Calibri"/>
          <w:bCs/>
          <w:lang w:val="ru-RU"/>
        </w:rPr>
        <w:tab/>
        <w:t xml:space="preserve">Разработка и продвижение программ с использованием ИКТ на </w:t>
      </w:r>
      <w:r w:rsidRPr="00060EE8">
        <w:rPr>
          <w:bCs/>
          <w:lang w:val="ru-RU"/>
        </w:rPr>
        <w:t>местном, национальном, региональном и международном уровнях для борьбы с неграмотностью, содействия дистанционному обучению и самообучению и поддержки электронной грамотности и научно-исследовательских и опытно-конструкторских работ (НИОКР).</w:t>
      </w:r>
      <w:r w:rsidR="0075710D" w:rsidRPr="00060EE8">
        <w:rPr>
          <w:bCs/>
          <w:lang w:val="ru-RU"/>
        </w:rPr>
        <w:t xml:space="preserve"> </w:t>
      </w:r>
      <w:r w:rsidRPr="00060EE8">
        <w:rPr>
          <w:lang w:val="ru-RU"/>
        </w:rPr>
        <w:t xml:space="preserve"> </w:t>
      </w:r>
    </w:p>
    <w:p w:rsidR="00ED78C9" w:rsidRPr="00060EE8" w:rsidRDefault="00ED78C9" w:rsidP="005B04B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sz w:val="26"/>
          <w:szCs w:val="26"/>
          <w:u w:val="single"/>
          <w:lang w:val="ru-RU"/>
        </w:rPr>
      </w:pPr>
      <w:r w:rsidRPr="00060EE8">
        <w:rPr>
          <w:b/>
          <w:bCs/>
          <w:color w:val="17365D"/>
          <w:sz w:val="26"/>
          <w:szCs w:val="26"/>
          <w:u w:val="single"/>
          <w:lang w:val="ru-RU"/>
        </w:rPr>
        <w:lastRenderedPageBreak/>
        <w:t>С5</w:t>
      </w:r>
      <w:r w:rsidR="003D0D0B" w:rsidRPr="00060EE8">
        <w:rPr>
          <w:b/>
          <w:bCs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Укрепление доверия и безопасности при использовании ИКТ</w:t>
      </w:r>
    </w:p>
    <w:p w:rsidR="00ED78C9" w:rsidRPr="00060EE8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 xml:space="preserve">Доверие и безопасность сохраняют свое важное место среди </w:t>
      </w:r>
      <w:r w:rsidR="0053136C" w:rsidRPr="00060EE8">
        <w:rPr>
          <w:lang w:val="ru-RU"/>
        </w:rPr>
        <w:t xml:space="preserve">опор информационного общества. </w:t>
      </w:r>
    </w:p>
    <w:p w:rsidR="00ED78C9" w:rsidRPr="007F503B" w:rsidRDefault="00ED78C9" w:rsidP="0053136C">
      <w:pPr>
        <w:spacing w:before="120" w:after="0" w:line="240" w:lineRule="auto"/>
        <w:ind w:left="567" w:hanging="567"/>
        <w:jc w:val="both"/>
        <w:rPr>
          <w:iCs/>
          <w:lang w:val="ru-RU"/>
        </w:rPr>
      </w:pPr>
      <w:r w:rsidRPr="00060EE8">
        <w:rPr>
          <w:iCs/>
          <w:lang w:val="ru-RU"/>
        </w:rPr>
        <w:t>a)</w:t>
      </w:r>
      <w:r w:rsidRPr="00060EE8">
        <w:rPr>
          <w:iCs/>
          <w:lang w:val="ru-RU"/>
        </w:rPr>
        <w:tab/>
        <w:t>Поощрение дальнейшего укрепления доверия и основ безопасности посредством дополняющих и взаимоукрепляющих инициатив в областях безопасности при использовании ИКТ, инициатив или руководящих указаний в отношении прав на конфиденциальность, защиту данных и потребителей</w:t>
      </w:r>
      <w:r w:rsidRPr="007F503B">
        <w:rPr>
          <w:iCs/>
          <w:lang w:val="ru-RU"/>
        </w:rPr>
        <w:t>.</w:t>
      </w:r>
      <w:r w:rsidRPr="007F503B" w:rsidDel="00E94493">
        <w:rPr>
          <w:iCs/>
          <w:lang w:val="ru-RU"/>
        </w:rPr>
        <w:t xml:space="preserve"> </w:t>
      </w:r>
    </w:p>
    <w:p w:rsidR="00ED78C9" w:rsidRPr="007F503B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b)</w:t>
      </w:r>
      <w:r w:rsidRPr="00060EE8">
        <w:rPr>
          <w:lang w:val="ru-RU"/>
        </w:rPr>
        <w:tab/>
        <w:t>Поддержка дальнейшего развития и поощрение осуществления международных стандартов безопасности, в частности открытых стандартов</w:t>
      </w:r>
      <w:r w:rsidRPr="007F503B">
        <w:rPr>
          <w:lang w:val="ru-RU"/>
        </w:rPr>
        <w:t xml:space="preserve">. </w:t>
      </w:r>
      <w:r w:rsidRPr="00060EE8">
        <w:rPr>
          <w:lang w:val="ru-RU"/>
        </w:rPr>
        <w:t>Дальнейшая помощь развивающимся и наименее развитым странам для их участия в разработке глобальных стандартов и связанных с этим процессах</w:t>
      </w:r>
      <w:r w:rsidRPr="007F503B">
        <w:rPr>
          <w:lang w:val="ru-RU"/>
        </w:rPr>
        <w:t>.</w:t>
      </w:r>
      <w:r w:rsidRPr="00060EE8">
        <w:rPr>
          <w:lang w:val="ru-RU"/>
        </w:rPr>
        <w:t xml:space="preserve"> </w:t>
      </w:r>
    </w:p>
    <w:p w:rsidR="00ED78C9" w:rsidRPr="007F503B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  <w:t>Обеспечение особого внимания защите детей и расширению их прав и возможностей в онлайновой среде</w:t>
      </w:r>
      <w:r w:rsidRPr="007F503B">
        <w:rPr>
          <w:lang w:val="ru-RU"/>
        </w:rPr>
        <w:t xml:space="preserve">. </w:t>
      </w:r>
      <w:r w:rsidRPr="00060EE8">
        <w:rPr>
          <w:lang w:val="ru-RU"/>
        </w:rPr>
        <w:t>В связи с этим правительствам и другим заинтересованным сторонам следует работать вместе, чтобы сделать возможным использование всеми преимуществ ИКТ в безопасной и защищенной среде</w:t>
      </w:r>
      <w:r w:rsidRPr="007F503B">
        <w:rPr>
          <w:lang w:val="ru-RU"/>
        </w:rPr>
        <w:t xml:space="preserve">. </w:t>
      </w:r>
    </w:p>
    <w:p w:rsidR="00ED78C9" w:rsidRPr="007F503B" w:rsidRDefault="00ED78C9" w:rsidP="0053136C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  <w:t>Укрепление поддержки создания национальных групп реагирования на компьютерные инциденты</w:t>
      </w:r>
      <w:r w:rsidRPr="007F503B">
        <w:rPr>
          <w:lang w:val="ru-RU"/>
        </w:rPr>
        <w:t xml:space="preserve"> (CIRT)</w:t>
      </w:r>
      <w:r w:rsidRPr="00060EE8">
        <w:rPr>
          <w:lang w:val="ru-RU"/>
        </w:rPr>
        <w:t>, в том числе</w:t>
      </w:r>
      <w:r w:rsidRPr="007F503B">
        <w:rPr>
          <w:lang w:val="ru-RU"/>
        </w:rPr>
        <w:t xml:space="preserve"> CIRT</w:t>
      </w:r>
      <w:r w:rsidRPr="00060EE8">
        <w:rPr>
          <w:lang w:val="ru-RU"/>
        </w:rPr>
        <w:t xml:space="preserve">, </w:t>
      </w:r>
      <w:r w:rsidRPr="00060EE8">
        <w:rPr>
          <w:rFonts w:cs="Segoe UI"/>
          <w:color w:val="000000"/>
          <w:lang w:val="ru-RU"/>
        </w:rPr>
        <w:t>ответственных за межправительственное сотрудничество</w:t>
      </w:r>
      <w:r w:rsidRPr="00060EE8">
        <w:rPr>
          <w:lang w:val="ru-RU"/>
        </w:rPr>
        <w:t xml:space="preserve"> при управлении операциями при инцидентах, где это необходимо</w:t>
      </w:r>
      <w:r w:rsidRPr="007F503B">
        <w:rPr>
          <w:lang w:val="ru-RU"/>
        </w:rPr>
        <w:t xml:space="preserve">, </w:t>
      </w:r>
      <w:r w:rsidRPr="00060EE8">
        <w:rPr>
          <w:lang w:val="ru-RU"/>
        </w:rPr>
        <w:t>и координации их действий на региональном и международном уровнях</w:t>
      </w:r>
      <w:r w:rsidRPr="007F503B">
        <w:rPr>
          <w:lang w:val="ru-RU"/>
        </w:rPr>
        <w:t xml:space="preserve">, </w:t>
      </w:r>
      <w:r w:rsidRPr="00060EE8">
        <w:rPr>
          <w:lang w:val="ru-RU"/>
        </w:rPr>
        <w:t>для действий и реагирования на инциденты в режиме реального времени</w:t>
      </w:r>
      <w:r w:rsidRPr="007F503B">
        <w:rPr>
          <w:lang w:val="ru-RU"/>
        </w:rPr>
        <w:t xml:space="preserve">, </w:t>
      </w:r>
      <w:r w:rsidRPr="00060EE8">
        <w:rPr>
          <w:lang w:val="ru-RU"/>
        </w:rPr>
        <w:t>в особенности в отношении критически важных национальных инфраструктур, в том числе информационных инфраструктур, с учетом национального законодательства</w:t>
      </w:r>
      <w:r w:rsidRPr="007F503B">
        <w:rPr>
          <w:lang w:val="ru-RU"/>
        </w:rPr>
        <w:t xml:space="preserve">. </w:t>
      </w:r>
    </w:p>
    <w:p w:rsidR="00ED78C9" w:rsidRPr="007F503B" w:rsidRDefault="00ED78C9" w:rsidP="0053136C">
      <w:pPr>
        <w:spacing w:before="120" w:after="0" w:line="240" w:lineRule="auto"/>
        <w:ind w:left="567" w:hanging="567"/>
        <w:jc w:val="both"/>
        <w:rPr>
          <w:iCs/>
          <w:lang w:val="ru-RU"/>
        </w:rPr>
      </w:pPr>
      <w:r w:rsidRPr="00060EE8">
        <w:rPr>
          <w:lang w:val="ru-RU"/>
        </w:rPr>
        <w:t>e)</w:t>
      </w:r>
      <w:r w:rsidRPr="00060EE8">
        <w:rPr>
          <w:lang w:val="ru-RU"/>
        </w:rPr>
        <w:tab/>
        <w:t>Дальнейшее содействие развитию основ оценки для измерения подготовленности стран по различным аспектам доверия и безопасности при использовании ИКТ</w:t>
      </w:r>
      <w:r w:rsidRPr="007F503B">
        <w:rPr>
          <w:lang w:val="ru-RU"/>
        </w:rPr>
        <w:t xml:space="preserve">. </w:t>
      </w:r>
    </w:p>
    <w:p w:rsidR="00ED78C9" w:rsidRPr="007F503B" w:rsidRDefault="00ED78C9" w:rsidP="0053136C">
      <w:pPr>
        <w:spacing w:before="120" w:after="0" w:line="240" w:lineRule="auto"/>
        <w:ind w:left="567" w:hanging="567"/>
        <w:jc w:val="both"/>
        <w:rPr>
          <w:iCs/>
          <w:lang w:val="ru-RU"/>
        </w:rPr>
      </w:pPr>
      <w:r w:rsidRPr="00060EE8">
        <w:rPr>
          <w:lang w:val="ru-RU"/>
        </w:rPr>
        <w:t>f)</w:t>
      </w:r>
      <w:r w:rsidRPr="00060EE8">
        <w:rPr>
          <w:lang w:val="ru-RU"/>
        </w:rPr>
        <w:tab/>
        <w:t>Содействие исследованиям и сотрудничеству, делающим возможным эффективное использование данных и программного обеспечения, в частности электронных документов и транзакций, включая</w:t>
      </w:r>
      <w:r w:rsidR="0075710D" w:rsidRPr="00060EE8">
        <w:rPr>
          <w:lang w:val="ru-RU"/>
        </w:rPr>
        <w:t xml:space="preserve"> </w:t>
      </w:r>
      <w:r w:rsidRPr="00060EE8">
        <w:rPr>
          <w:lang w:val="ru-RU"/>
        </w:rPr>
        <w:t>электронные средства аутентификации и совершенствование методов обеспечения безопасности.</w:t>
      </w:r>
      <w:r w:rsidRPr="007F503B">
        <w:rPr>
          <w:color w:val="333333"/>
          <w:shd w:val="clear" w:color="auto" w:fill="FFFFFF"/>
          <w:lang w:val="ru-RU"/>
        </w:rPr>
        <w:t xml:space="preserve"> </w:t>
      </w:r>
    </w:p>
    <w:p w:rsidR="00ED78C9" w:rsidRPr="00060EE8" w:rsidRDefault="00ED78C9" w:rsidP="0053136C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sz w:val="26"/>
          <w:szCs w:val="26"/>
          <w:u w:val="single"/>
          <w:lang w:val="ru-RU"/>
        </w:rPr>
      </w:pP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C6</w:t>
      </w:r>
      <w:r w:rsidR="003D0D0B" w:rsidRPr="00060EE8">
        <w:rPr>
          <w:b/>
          <w:bCs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Благоприятная сред</w:t>
      </w:r>
      <w:r w:rsidR="0053136C" w:rsidRPr="00060EE8">
        <w:rPr>
          <w:b/>
          <w:bCs/>
          <w:color w:val="17365D"/>
          <w:sz w:val="26"/>
          <w:szCs w:val="26"/>
          <w:u w:val="single"/>
          <w:lang w:val="ru-RU"/>
        </w:rPr>
        <w:t>а</w:t>
      </w:r>
    </w:p>
    <w:p w:rsidR="00ED78C9" w:rsidRPr="00060EE8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Для применения преобразующей мощи ИКТ и широкополосной связи, в частности для достижения максимальных преимуществ информационного общества в социальной, экономической и экологической сферах органам государственного управления необходимо создавать надежную, прогнозируемую, способствующую конкуренции, обеспечивающую поддержку, прозрачную, недискриминационную правовую, регуляторную и политическую среду, которая бы способствовала инновациям, предприним</w:t>
      </w:r>
      <w:r w:rsidR="0053136C" w:rsidRPr="00060EE8">
        <w:rPr>
          <w:lang w:val="ru-RU"/>
        </w:rPr>
        <w:t>ательству, инвестициям и росту.</w:t>
      </w:r>
    </w:p>
    <w:p w:rsidR="00ED78C9" w:rsidRPr="00060EE8" w:rsidRDefault="00ED78C9" w:rsidP="005B04B8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 xml:space="preserve">Разработка и внедрение рамок на основании консультаций со всеми заинтересованными сторонами, в зависимости от случая, с тем чтобы: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rFonts w:cstheme="majorBidi"/>
          <w:color w:val="000000" w:themeColor="text1"/>
          <w:lang w:val="ru-RU"/>
        </w:rPr>
      </w:pPr>
      <w:r w:rsidRPr="00060EE8">
        <w:rPr>
          <w:rFonts w:cstheme="majorBidi"/>
          <w:color w:val="000000" w:themeColor="text1"/>
          <w:lang w:val="ru-RU"/>
        </w:rPr>
        <w:t>a)</w:t>
      </w:r>
      <w:r w:rsidRPr="00060EE8">
        <w:rPr>
          <w:rFonts w:cstheme="majorBidi"/>
          <w:color w:val="000000" w:themeColor="text1"/>
          <w:lang w:val="ru-RU"/>
        </w:rPr>
        <w:tab/>
        <w:t>содействовать охвату цифровыми технологиями и расширению социально-экономических прав и возможностей, в первую очередь молодежи, женщин, лиц с ограниченными воз</w:t>
      </w:r>
      <w:r w:rsidR="0053136C" w:rsidRPr="00060EE8">
        <w:rPr>
          <w:rFonts w:cstheme="majorBidi"/>
          <w:color w:val="000000" w:themeColor="text1"/>
          <w:lang w:val="ru-RU"/>
        </w:rPr>
        <w:t xml:space="preserve">можностями и коренных народов;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rFonts w:cstheme="majorBidi"/>
          <w:color w:val="000000" w:themeColor="text1"/>
          <w:lang w:val="ru-RU"/>
        </w:rPr>
      </w:pPr>
      <w:r w:rsidRPr="00060EE8">
        <w:rPr>
          <w:rFonts w:cstheme="majorBidi"/>
          <w:color w:val="000000" w:themeColor="text1"/>
          <w:lang w:val="ru-RU"/>
        </w:rPr>
        <w:t>b)</w:t>
      </w:r>
      <w:r w:rsidRPr="00060EE8">
        <w:rPr>
          <w:rFonts w:cstheme="majorBidi"/>
          <w:color w:val="000000" w:themeColor="text1"/>
          <w:lang w:val="ru-RU"/>
        </w:rPr>
        <w:tab/>
        <w:t>содействовать развитию и разве</w:t>
      </w:r>
      <w:r w:rsidR="0053136C" w:rsidRPr="00060EE8">
        <w:rPr>
          <w:rFonts w:cstheme="majorBidi"/>
          <w:color w:val="000000" w:themeColor="text1"/>
          <w:lang w:val="ru-RU"/>
        </w:rPr>
        <w:t xml:space="preserve">ртыванию широкополосной связи; </w:t>
      </w:r>
    </w:p>
    <w:p w:rsidR="00ED78C9" w:rsidRPr="00060EE8" w:rsidRDefault="00ED78C9" w:rsidP="0053136C">
      <w:pPr>
        <w:spacing w:before="120" w:after="0" w:line="240" w:lineRule="auto"/>
        <w:ind w:left="567" w:hanging="567"/>
        <w:rPr>
          <w:lang w:val="ru-RU"/>
        </w:rPr>
      </w:pPr>
      <w:r w:rsidRPr="00060EE8">
        <w:rPr>
          <w:shd w:val="clear" w:color="auto" w:fill="FFFFFF"/>
          <w:lang w:val="ru-RU"/>
        </w:rPr>
        <w:t>с)</w:t>
      </w:r>
      <w:r w:rsidRPr="00060EE8">
        <w:rPr>
          <w:shd w:val="clear" w:color="auto" w:fill="FFFFFF"/>
          <w:lang w:val="ru-RU"/>
        </w:rPr>
        <w:tab/>
        <w:t xml:space="preserve">способствовать инновациям и предпринимательству, стимулируя инвестиции посредством обеспечения эффективной и добросовестной конкуренции; </w:t>
      </w:r>
    </w:p>
    <w:p w:rsidR="00ED78C9" w:rsidRPr="00060EE8" w:rsidRDefault="00ED78C9" w:rsidP="0053136C">
      <w:pPr>
        <w:spacing w:before="120" w:after="0" w:line="240" w:lineRule="auto"/>
        <w:ind w:left="567" w:hanging="567"/>
        <w:rPr>
          <w:lang w:val="ru-RU"/>
        </w:rPr>
      </w:pPr>
      <w:r w:rsidRPr="00060EE8">
        <w:rPr>
          <w:shd w:val="clear" w:color="auto" w:fill="FFFFFF"/>
          <w:lang w:val="ru-RU"/>
        </w:rPr>
        <w:t>d)</w:t>
      </w:r>
      <w:r w:rsidRPr="00060EE8">
        <w:rPr>
          <w:shd w:val="clear" w:color="auto" w:fill="FFFFFF"/>
          <w:lang w:val="ru-RU"/>
        </w:rPr>
        <w:tab/>
        <w:t>признавать экономический потенциал ИКТ для малых и средних предприятий (МСП),</w:t>
      </w:r>
      <w:r w:rsidRPr="00060EE8">
        <w:rPr>
          <w:lang w:val="ru-RU"/>
        </w:rPr>
        <w:t xml:space="preserve"> вносить вклад в повышение их конкурентоспособности, упорядочивая административные процедуры, </w:t>
      </w:r>
      <w:r w:rsidRPr="00060EE8">
        <w:rPr>
          <w:lang w:val="ru-RU"/>
        </w:rPr>
        <w:lastRenderedPageBreak/>
        <w:t>упрощая им доступ к капиталу, сокращая затраты на ведение бизнеса и повышая их способность участвовать в проектах, связанных с ИКТ</w:t>
      </w:r>
      <w:r w:rsidRPr="00060EE8">
        <w:rPr>
          <w:shd w:val="clear" w:color="auto" w:fill="FFFFFF"/>
          <w:lang w:val="ru-RU"/>
        </w:rPr>
        <w:t xml:space="preserve">; </w:t>
      </w:r>
    </w:p>
    <w:p w:rsidR="00ED78C9" w:rsidRPr="00060EE8" w:rsidRDefault="00ED78C9" w:rsidP="0053136C">
      <w:pPr>
        <w:spacing w:before="120" w:after="0" w:line="240" w:lineRule="auto"/>
        <w:ind w:left="567" w:hanging="567"/>
        <w:rPr>
          <w:lang w:val="ru-RU"/>
        </w:rPr>
      </w:pPr>
      <w:r w:rsidRPr="00060EE8">
        <w:rPr>
          <w:shd w:val="clear" w:color="auto" w:fill="FFFFFF"/>
          <w:lang w:val="ru-RU"/>
        </w:rPr>
        <w:t>е)</w:t>
      </w:r>
      <w:r w:rsidRPr="00060EE8">
        <w:rPr>
          <w:shd w:val="clear" w:color="auto" w:fill="FFFFFF"/>
          <w:lang w:val="ru-RU"/>
        </w:rPr>
        <w:tab/>
        <w:t xml:space="preserve">обеспечивать доверие и безопасность при развитии и использовании ИКТ; </w:t>
      </w:r>
    </w:p>
    <w:p w:rsidR="00ED78C9" w:rsidRPr="00060EE8" w:rsidRDefault="00ED78C9" w:rsidP="0053136C">
      <w:pPr>
        <w:spacing w:before="120" w:after="0" w:line="240" w:lineRule="auto"/>
        <w:ind w:left="567" w:hanging="567"/>
        <w:rPr>
          <w:lang w:val="ru-RU"/>
        </w:rPr>
      </w:pPr>
      <w:r w:rsidRPr="00060EE8">
        <w:rPr>
          <w:shd w:val="clear" w:color="auto" w:fill="FFFFFF"/>
          <w:lang w:val="ru-RU"/>
        </w:rPr>
        <w:t>f)</w:t>
      </w:r>
      <w:r w:rsidRPr="00060EE8">
        <w:rPr>
          <w:shd w:val="clear" w:color="auto" w:fill="FFFFFF"/>
          <w:lang w:val="ru-RU"/>
        </w:rPr>
        <w:tab/>
        <w:t xml:space="preserve">развивать основы прав интеллектуальной собственности, которые уравновешивали бы интересы разработчиков, тех, кто вводит в действие, и пользователей. </w:t>
      </w:r>
    </w:p>
    <w:p w:rsidR="00ED78C9" w:rsidRPr="00060EE8" w:rsidRDefault="00ED78C9" w:rsidP="0053136C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sz w:val="26"/>
          <w:szCs w:val="26"/>
          <w:u w:val="single"/>
          <w:lang w:val="ru-RU"/>
        </w:rPr>
      </w:pP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C7</w:t>
      </w:r>
      <w:r w:rsidRPr="00060EE8">
        <w:rPr>
          <w:b/>
          <w:bCs/>
          <w:color w:val="17365D"/>
          <w:sz w:val="26"/>
          <w:szCs w:val="26"/>
          <w:u w:val="single"/>
          <w:lang w:val="ru-RU"/>
        </w:rPr>
        <w:tab/>
        <w:t>Приложения на базе ИКТ: преимущества во всех аспектах жизни</w:t>
      </w:r>
    </w:p>
    <w:p w:rsidR="00ED78C9" w:rsidRPr="00060EE8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Приложения на базе ИКТ сохраняют потенциальное значение для деятельности органов государственного управления и предоставляемых ими услуг, здравоохранения и информации об охране здоровья, образования и профессиональной подготовки, занятости, создания рабочих мест, предпринимательства, сельского хозяйства, транспорта, охраны окружающей среды и рационального использования природных ресурсов, предотвращения катастроф, для развития культуры, а также для содействия ликвидации нищеты и достижения иных согласованных целей в области развития. Важнейшее значение имеют приложения, удобные для пользователей, доступные всем, приемлемые в ценовом отношении, адаптированные к местным потребностям и языкам и подде</w:t>
      </w:r>
      <w:r w:rsidR="0053136C" w:rsidRPr="00060EE8">
        <w:rPr>
          <w:lang w:val="ru-RU"/>
        </w:rPr>
        <w:t xml:space="preserve">рживающие устойчивое развитие. </w:t>
      </w:r>
    </w:p>
    <w:p w:rsidR="00ED78C9" w:rsidRPr="00060EE8" w:rsidRDefault="00ED78C9" w:rsidP="0053136C">
      <w:pPr>
        <w:keepNext/>
        <w:keepLines/>
        <w:spacing w:before="120" w:after="0" w:line="240" w:lineRule="auto"/>
        <w:rPr>
          <w:rFonts w:cs="Arial"/>
          <w:b/>
          <w:color w:val="17365D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>Электронное</w:t>
      </w:r>
      <w:r w:rsidRPr="00060EE8">
        <w:rPr>
          <w:rFonts w:cs="Arial"/>
          <w:b/>
          <w:color w:val="17365D"/>
          <w:u w:val="single"/>
          <w:lang w:val="ru-RU"/>
        </w:rPr>
        <w:t xml:space="preserve"> правительство</w:t>
      </w:r>
    </w:p>
    <w:p w:rsidR="00ED78C9" w:rsidRPr="00060EE8" w:rsidRDefault="00ED78C9" w:rsidP="0053136C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Электронное правительство может поддерживать устойчивое развитие, содействуя эффективному и действенному предоставлению государственных услуг всем людям, обеспечивая прозрачн</w:t>
      </w:r>
      <w:r w:rsidR="0053136C" w:rsidRPr="00060EE8">
        <w:rPr>
          <w:lang w:val="ru-RU"/>
        </w:rPr>
        <w:t xml:space="preserve">ость, участие, сотрудничество: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а)</w:t>
      </w:r>
      <w:r w:rsidRPr="00060EE8">
        <w:rPr>
          <w:color w:val="000000" w:themeColor="text1"/>
          <w:lang w:val="ru-RU"/>
        </w:rPr>
        <w:tab/>
        <w:t xml:space="preserve">Дальнейшее осуществление стратегий электронного правительства при сосредоточении внимания на инновациях и повышении прозрачности, подотчетности и эффективности, в зависимости от случая.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color w:val="000000" w:themeColor="text1"/>
          <w:shd w:val="clear" w:color="auto" w:fill="FFFFFF"/>
          <w:lang w:val="ru-RU"/>
        </w:rPr>
      </w:pPr>
      <w:r w:rsidRPr="00060EE8">
        <w:rPr>
          <w:color w:val="000000" w:themeColor="text1"/>
          <w:shd w:val="clear" w:color="auto" w:fill="FFFFFF"/>
          <w:lang w:val="ru-RU"/>
        </w:rPr>
        <w:t>b)</w:t>
      </w:r>
      <w:r w:rsidRPr="00060EE8">
        <w:rPr>
          <w:color w:val="000000" w:themeColor="text1"/>
          <w:shd w:val="clear" w:color="auto" w:fill="FFFFFF"/>
          <w:lang w:val="ru-RU"/>
        </w:rPr>
        <w:tab/>
        <w:t>Дальнейшая поддержка инициатив международного сотрудничества в области электронного правительства.</w:t>
      </w:r>
      <w:r w:rsidRPr="00060EE8">
        <w:rPr>
          <w:color w:val="000000" w:themeColor="text1"/>
          <w:lang w:val="ru-RU"/>
        </w:rPr>
        <w:t xml:space="preserve">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с)</w:t>
      </w:r>
      <w:r w:rsidRPr="00060EE8">
        <w:rPr>
          <w:color w:val="000000" w:themeColor="text1"/>
          <w:lang w:val="ru-RU"/>
        </w:rPr>
        <w:tab/>
        <w:t xml:space="preserve">Поощрение инициатив и услуг в области электронного правительства на всех уровнях в соответствии с потребностями людей и бизнеса с целью поддержки устойчивого развития.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d)</w:t>
      </w:r>
      <w:r w:rsidRPr="00060EE8">
        <w:rPr>
          <w:color w:val="000000" w:themeColor="text1"/>
          <w:lang w:val="ru-RU"/>
        </w:rPr>
        <w:tab/>
        <w:t xml:space="preserve">Содействие дальнейшему развитию электронного правительства, вовлекая всех людей для усовершенствованного общения и консультаций между правительством и конечными пользователями.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е)</w:t>
      </w:r>
      <w:r w:rsidRPr="00060EE8">
        <w:rPr>
          <w:color w:val="000000" w:themeColor="text1"/>
          <w:lang w:val="ru-RU"/>
        </w:rPr>
        <w:tab/>
        <w:t xml:space="preserve">Развитие услуг электронного правительства с учетом проблем конфиденциальности и безопасности.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f)</w:t>
      </w:r>
      <w:r w:rsidRPr="00060EE8">
        <w:rPr>
          <w:color w:val="000000" w:themeColor="text1"/>
          <w:lang w:val="ru-RU"/>
        </w:rPr>
        <w:tab/>
        <w:t xml:space="preserve">Содействие созданию потенциала и совместному использованию знаний для эффективного использования ИКТ в деятельности правительства, предоставлении электронных услуг и политической поддержки результатов развития на базе ИКТ. </w:t>
      </w:r>
    </w:p>
    <w:p w:rsidR="00ED78C9" w:rsidRPr="00060EE8" w:rsidRDefault="00ED78C9" w:rsidP="0053136C">
      <w:pPr>
        <w:spacing w:before="120" w:after="0" w:line="240" w:lineRule="auto"/>
        <w:ind w:left="567" w:hanging="567"/>
        <w:jc w:val="both"/>
        <w:rPr>
          <w:color w:val="000000" w:themeColor="text1"/>
          <w:lang w:val="ru-RU"/>
        </w:rPr>
      </w:pPr>
      <w:r w:rsidRPr="00060EE8">
        <w:rPr>
          <w:color w:val="000000" w:themeColor="text1"/>
          <w:lang w:val="ru-RU"/>
        </w:rPr>
        <w:t>g)</w:t>
      </w:r>
      <w:r w:rsidRPr="00060EE8">
        <w:rPr>
          <w:color w:val="000000" w:themeColor="text1"/>
          <w:lang w:val="ru-RU"/>
        </w:rPr>
        <w:tab/>
        <w:t xml:space="preserve">Содействие доступу к услугам электронного правительства, включая находящиеся в неблагоприятном положении и уязвимые группы населения. </w:t>
      </w:r>
    </w:p>
    <w:p w:rsidR="00ED78C9" w:rsidRPr="00060EE8" w:rsidRDefault="00ED78C9" w:rsidP="0053136C">
      <w:pPr>
        <w:keepNext/>
        <w:keepLines/>
        <w:spacing w:before="120" w:after="0" w:line="240" w:lineRule="auto"/>
        <w:ind w:left="567" w:hanging="567"/>
        <w:rPr>
          <w:rFonts w:cs="Arial"/>
          <w:b/>
          <w:color w:val="17365D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>Электронный</w:t>
      </w:r>
      <w:r w:rsidRPr="00060EE8">
        <w:rPr>
          <w:rFonts w:cs="Arial"/>
          <w:b/>
          <w:color w:val="17365D"/>
          <w:u w:val="single"/>
          <w:lang w:val="ru-RU"/>
        </w:rPr>
        <w:t xml:space="preserve"> бизнес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  <w:t xml:space="preserve">Обеспечение для коммерческих предприятий возможности использования соответствующих ИКТ и использования в полной мере преимуществ информационной экономики, в том числе путем создания благоприятной среды для купли-продажи товаров и услуг по сетям ИКТ.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b)</w:t>
      </w:r>
      <w:r w:rsidRPr="00060EE8">
        <w:rPr>
          <w:lang w:val="ru-RU"/>
        </w:rPr>
        <w:tab/>
        <w:t xml:space="preserve">Усиление вовлечения всех заинтересованных сторон в продвижение преимуществ электронного бизнеса и стимулирование развития новых приложений, контента и услуг электронного бизнеса, в том числе для мобильных устройств и социальных сетей.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lastRenderedPageBreak/>
        <w:t>c)</w:t>
      </w:r>
      <w:r w:rsidRPr="00060EE8">
        <w:rPr>
          <w:lang w:val="ru-RU"/>
        </w:rPr>
        <w:tab/>
        <w:t xml:space="preserve">Развитие динамичного сектора ИКТ для поддержки продуктивного использования ИКТ, устойчивого роста и развития, создания рабочих мест, торговли и инноваций в рамках более широких стратегий сокращения масштабов нищеты посредством роста благосостояния. 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  <w:t xml:space="preserve">Содействие вхождению микропредприятий, малых и средних предприятий (ММСП) и вовлечению молодежи и женщин-предпринимателей во все секторы электронного бизнеса с учетом новых технологических тенденций.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e)</w:t>
      </w:r>
      <w:r w:rsidRPr="00060EE8">
        <w:rPr>
          <w:lang w:val="ru-RU"/>
        </w:rPr>
        <w:tab/>
        <w:t>Повышение доступности статистических данных по электронному бизнесу, необходимых для оценки экономических и социальных последствий.</w:t>
      </w:r>
      <w:r w:rsidR="0075710D" w:rsidRPr="00060EE8">
        <w:rPr>
          <w:lang w:val="ru-RU"/>
        </w:rPr>
        <w:t xml:space="preserve"> </w:t>
      </w:r>
    </w:p>
    <w:p w:rsidR="00ED78C9" w:rsidRPr="00060EE8" w:rsidRDefault="00ED78C9" w:rsidP="00060EE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>Электронное</w:t>
      </w:r>
      <w:r w:rsidR="00060EE8" w:rsidRPr="00060EE8">
        <w:rPr>
          <w:b/>
          <w:bCs/>
          <w:color w:val="17365D"/>
          <w:u w:val="single"/>
          <w:lang w:val="ru-RU"/>
        </w:rPr>
        <w:t xml:space="preserve"> обучение (см. также раздел C4</w:t>
      </w:r>
      <w:r w:rsidR="00060EE8" w:rsidRPr="00060EE8">
        <w:rPr>
          <w:b/>
          <w:bCs/>
          <w:color w:val="17365D"/>
          <w:lang w:val="ru-RU"/>
        </w:rPr>
        <w:t>)</w:t>
      </w:r>
    </w:p>
    <w:p w:rsidR="00ED78C9" w:rsidRPr="00060EE8" w:rsidRDefault="00ED78C9" w:rsidP="00060EE8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Информационно-коммуникационные технологии, посредством ориентированного на интересы обучающихся и персонализированного электронного обучения, сделают возможным равный для всех доступ к качественному образованию и обучению на протяжении всей жизни; те члены общества, которые находятся в наименее благоприятном положении, с помощью ИКТ получат доступ к практике качественного обучения, соответствующей их потребностям; молодежь получит возможность развить надлежащие навыки медийной и информационной грамотности, компетенции и ценности, которые им необходимы для жизни и работы в цифровую эпоху; ИКТ будут содействовать защите, распространению и воспроизведению знаний коренных народов и создадут возможность широкого участия в выражении традиционных культурных ценностей. В обществах, основанных на информации и знаниях, ИКТ будут поддерживать обучение в официальных и неофициальных условиях, в местных сообществах и за рамками традицио</w:t>
      </w:r>
      <w:r w:rsidR="00060EE8" w:rsidRPr="00060EE8">
        <w:rPr>
          <w:lang w:val="ru-RU"/>
        </w:rPr>
        <w:t xml:space="preserve">нных образовательных структур.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bCs/>
          <w:lang w:val="ru-RU"/>
        </w:rPr>
      </w:pPr>
      <w:r w:rsidRPr="00060EE8">
        <w:rPr>
          <w:bCs/>
          <w:lang w:val="ru-RU"/>
        </w:rPr>
        <w:t>a)</w:t>
      </w:r>
      <w:r w:rsidRPr="00060EE8">
        <w:rPr>
          <w:bCs/>
          <w:lang w:val="ru-RU"/>
        </w:rPr>
        <w:tab/>
        <w:t xml:space="preserve">Совершенствование электронного обучения, чтобы оно было повсеместно распространено и доступно всем, в особенности детям, в рамках официальных образовательных структур и за их пределами, в качественных образовательных объектах в их местных сообществах путем развития благоприятствующей национальной политики для ИКТ в сфере образования, в которой основное внимание уделялось бы равенству в доступе к образованию и повышению качества преподавания. При реализации политики следует обеспечить полномасштабную интеграцию ИКТ в разработку и осуществление учебных программ и систем подготовки на всех уровнях, включая системы </w:t>
      </w:r>
      <w:r w:rsidRPr="00060EE8">
        <w:rPr>
          <w:rFonts w:cs="Arial"/>
          <w:lang w:val="ru-RU"/>
        </w:rPr>
        <w:t>технического и профессионально-технического образования и подготовки</w:t>
      </w:r>
      <w:r w:rsidRPr="00060EE8">
        <w:rPr>
          <w:bCs/>
          <w:lang w:val="ru-RU"/>
        </w:rPr>
        <w:t xml:space="preserve"> (TVET).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bCs/>
          <w:lang w:val="ru-RU"/>
        </w:rPr>
      </w:pPr>
      <w:r w:rsidRPr="00060EE8">
        <w:rPr>
          <w:bCs/>
          <w:lang w:val="ru-RU"/>
        </w:rPr>
        <w:t>b)</w:t>
      </w:r>
      <w:r w:rsidRPr="00060EE8">
        <w:rPr>
          <w:bCs/>
          <w:lang w:val="ru-RU"/>
        </w:rPr>
        <w:tab/>
        <w:t xml:space="preserve">Обеспечение наличия у всех работников системы образования и преподавателей достаточной квалификации для эффективного педагогического использования ИКТ и содействия электронному обучению учащихся и поддержка преобразования профессионального развития преподавателей (TPD) посредством интеграции ИКТ в программы подготовки преподавателей, а также обеспечение постоянного и нарастающего TPD на протяжении профессиональной деятельности преподавателей. Это предусматривает применение возникающих технологических инноваций, включая открытые формы и стратегии (например, открытые образовательные ресурсы – OER, бесплатное программное обеспечение с открытыми исходными кодами (FOSS), массовые онлайновые открытые курсы – MOOК, анализ текста и добыча данных), а также разработку различных форм грамотности для XXI века для преподавателей и учащихся.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bCs/>
          <w:lang w:val="ru-RU"/>
        </w:rPr>
      </w:pPr>
      <w:r w:rsidRPr="00060EE8">
        <w:rPr>
          <w:bCs/>
          <w:lang w:val="ru-RU"/>
        </w:rPr>
        <w:t>c)</w:t>
      </w:r>
      <w:r w:rsidRPr="00060EE8">
        <w:rPr>
          <w:bCs/>
          <w:lang w:val="ru-RU"/>
        </w:rPr>
        <w:tab/>
        <w:t xml:space="preserve">Поддержка созданию соответствующего контента электронного обучения для преподавания и обучения на местных языках и в процессах интеграции и оценки учебных программ, а также обеспечение их доступности при открытом лицензировании. Повышение осведомленности о значении существующих и возникающих тенденций в области открытых форм и стратегий.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bCs/>
          <w:lang w:val="ru-RU"/>
        </w:rPr>
      </w:pPr>
      <w:r w:rsidRPr="00060EE8">
        <w:rPr>
          <w:bCs/>
          <w:lang w:val="ru-RU"/>
        </w:rPr>
        <w:t>d)</w:t>
      </w:r>
      <w:r w:rsidRPr="00060EE8">
        <w:rPr>
          <w:bCs/>
          <w:lang w:val="ru-RU"/>
        </w:rPr>
        <w:tab/>
        <w:t xml:space="preserve">Поддержка создания систем управления и информации в области образования во всех учебных заведениях и широкого распространения инициатив межпоколенческого обучения в местных сообществах, с тем чтобы также сократить разрывы в технических навыках.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bCs/>
          <w:lang w:val="ru-RU"/>
        </w:rPr>
      </w:pPr>
      <w:r w:rsidRPr="00060EE8">
        <w:rPr>
          <w:bCs/>
          <w:lang w:val="ru-RU"/>
        </w:rPr>
        <w:lastRenderedPageBreak/>
        <w:t>e)</w:t>
      </w:r>
      <w:r w:rsidRPr="00060EE8">
        <w:rPr>
          <w:bCs/>
          <w:lang w:val="ru-RU"/>
        </w:rPr>
        <w:tab/>
        <w:t xml:space="preserve">Исследование образцов передового опыта мобильного обучения, вложение в них средств и их развитие для расширения доступа к обучению для населения сельских районов, в первую очередь в развивающихся странах. </w:t>
      </w:r>
    </w:p>
    <w:p w:rsidR="00ED78C9" w:rsidRPr="00060EE8" w:rsidRDefault="00ED78C9" w:rsidP="00060EE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u w:val="single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 xml:space="preserve">Электронное здравоохранение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bCs/>
          <w:lang w:val="ru-RU"/>
        </w:rPr>
        <w:t>a)</w:t>
      </w:r>
      <w:r w:rsidRPr="00060EE8">
        <w:rPr>
          <w:bCs/>
          <w:lang w:val="ru-RU"/>
        </w:rPr>
        <w:tab/>
        <w:t>Содействие разработке и реализации национальных стратегий электронного здравоохранения,</w:t>
      </w:r>
      <w:r w:rsidRPr="00060EE8">
        <w:rPr>
          <w:lang w:val="ru-RU"/>
        </w:rPr>
        <w:t xml:space="preserve"> уделяя особое внимание созданию здоровой благоприятной среды, интеграции ИКТ для поддержки приоритетов сектора здравоохранения и обеспечение надежной, приемлемой в ценовом отношении и устойчивой возможности установления соединений для служб здравоохранения, систем здравоохранения и населения в целом для повышения уровня здоровья всех людей.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bCs/>
          <w:lang w:val="ru-RU"/>
        </w:rPr>
        <w:t>b)</w:t>
      </w:r>
      <w:r w:rsidRPr="00060EE8">
        <w:rPr>
          <w:bCs/>
          <w:lang w:val="ru-RU"/>
        </w:rPr>
        <w:tab/>
        <w:t>Содействие использованию ИКТ для укрепления секторов, связанных со здоровьем человека и системами здравоохранения – служб общественного здравоохранения и охраны здоровья (включая традиционную медицину); санитарно-технических систем, продовольствия и водоснабжения</w:t>
      </w:r>
      <w:r w:rsidRPr="00060EE8">
        <w:rPr>
          <w:lang w:val="ru-RU"/>
        </w:rPr>
        <w:t xml:space="preserve">; ветеринарии и социальных служб </w:t>
      </w:r>
      <w:r w:rsidRPr="00060EE8">
        <w:rPr>
          <w:bCs/>
          <w:lang w:val="ru-RU"/>
        </w:rPr>
        <w:t>– прилагая особые усилия для охвата населения отдаленных и обслуживаемых в недостаточной степени районов, в особенности в развивающихся странах</w:t>
      </w:r>
      <w:r w:rsidRPr="00060EE8">
        <w:rPr>
          <w:lang w:val="ru-RU"/>
        </w:rPr>
        <w:t xml:space="preserve">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bCs/>
          <w:lang w:val="ru-RU"/>
        </w:rPr>
        <w:t>c)</w:t>
      </w:r>
      <w:r w:rsidRPr="00060EE8">
        <w:rPr>
          <w:bCs/>
          <w:lang w:val="ru-RU"/>
        </w:rPr>
        <w:tab/>
        <w:t>Развитие инноваций и доступа к приложениям электронного здравоохранения для поддержки специалистов в области здравоохранения, расширения доступа к информации на местах и обеспечения потока информации в службах и системах здравоохранения, включая телездравоохранение</w:t>
      </w:r>
      <w:r w:rsidRPr="00060EE8">
        <w:rPr>
          <w:lang w:val="ru-RU"/>
        </w:rPr>
        <w:t xml:space="preserve">, телемедицину, электронную медицинскую документацию, истории болезни и системы информации о здоровье.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bCs/>
          <w:lang w:val="ru-RU"/>
        </w:rPr>
        <w:t>d)</w:t>
      </w:r>
      <w:r w:rsidRPr="00060EE8">
        <w:rPr>
          <w:bCs/>
          <w:lang w:val="ru-RU"/>
        </w:rPr>
        <w:tab/>
        <w:t>Обеспечение веры и доверия населения к электронному здравоохранению посредством принятия политики, мер регулирования и иных мер для решения проблем сектора здравоохранения, в том числе трансграничного характера</w:t>
      </w:r>
      <w:r w:rsidRPr="00060EE8">
        <w:rPr>
          <w:lang w:val="ru-RU"/>
        </w:rPr>
        <w:t xml:space="preserve">. Содействие принятию стандартов электронного здравоохранения для обеспечения безопасной, точной и своевременной передачи данных здравоохранения, в полной мере учитывая в этом отношении требования неприкосновенности частной жизни, безопасности и конфиденциальности.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bCs/>
          <w:lang w:val="ru-RU"/>
        </w:rPr>
        <w:t>e)</w:t>
      </w:r>
      <w:r w:rsidRPr="00060EE8">
        <w:rPr>
          <w:bCs/>
          <w:lang w:val="ru-RU"/>
        </w:rPr>
        <w:tab/>
        <w:t>Интеграция использования ИКТ в подготовку к вспышкам заболеваний, бедствиям и другим чрезвычайным ситуациям, совместное использование информации о них и принятие мер в связи с ними, для чего требуется межсекторальное сотрудничество и обмен информацией в режиме реального времени</w:t>
      </w:r>
      <w:r w:rsidRPr="00060EE8">
        <w:rPr>
          <w:lang w:val="ru-RU"/>
        </w:rPr>
        <w:t xml:space="preserve">. </w:t>
      </w:r>
    </w:p>
    <w:p w:rsidR="00ED78C9" w:rsidRPr="00060EE8" w:rsidRDefault="00ED78C9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f)</w:t>
      </w:r>
      <w:r w:rsidRPr="00060EE8">
        <w:rPr>
          <w:lang w:val="ru-RU"/>
        </w:rPr>
        <w:tab/>
        <w:t xml:space="preserve">Содействие использованию данных для внедрения электронного здравоохранения, а также измерения и разработки показателей и инструментов социально-экономического воздействия на национальном, региональном и международном уровнях. </w:t>
      </w:r>
    </w:p>
    <w:p w:rsidR="00ED78C9" w:rsidRPr="00060EE8" w:rsidRDefault="00060EE8" w:rsidP="00060EE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u w:val="single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>Электронная занятость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ИКТ и далее будут оставаться одной из основных движущих сил обеспечения платформы для инновационных возможностей занятости, в особенности для молодежи, женщин, лиц с ограниченными воз</w:t>
      </w:r>
      <w:r w:rsidR="00060EE8" w:rsidRPr="00060EE8">
        <w:rPr>
          <w:lang w:val="ru-RU"/>
        </w:rPr>
        <w:t xml:space="preserve">можностями и коренных народов.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b)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Дальнейшее развитие порталов электронной занятости, обеспечивающих возможности/информацию для связи работодателей с потенциальными кандидатами. Существует необходимость в проведении работы по созданию онлайновых служб подбора кадров для государственных и частных организаций и выработке правил з</w:t>
      </w:r>
      <w:r w:rsidR="00060EE8" w:rsidRPr="00060EE8">
        <w:rPr>
          <w:lang w:val="ru-RU"/>
        </w:rPr>
        <w:t xml:space="preserve">ащиты работников в киберсреде.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Поощрение продвижения программ телеработы для удаленной работы, активизация совместной работы путем использования внутренней и внешней сети, а также разработка нормативов и стандартов телеработы для придания законного характера условиям труда, в том </w:t>
      </w:r>
      <w:r w:rsidR="00ED78C9" w:rsidRPr="00060EE8">
        <w:rPr>
          <w:lang w:val="ru-RU"/>
        </w:rPr>
        <w:lastRenderedPageBreak/>
        <w:t>числе в аспекте социального обеспечения, стабильности работы, профессиональной подготовки и удов</w:t>
      </w:r>
      <w:r w:rsidR="00060EE8" w:rsidRPr="00060EE8">
        <w:rPr>
          <w:lang w:val="ru-RU"/>
        </w:rPr>
        <w:t xml:space="preserve">летворительных условий работы.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Потребность в проведении профессиональной подготовки в области связанных с ИКТ технологий, с тем чтобы наращивать необходимые для получения работы навыки и обеспечивать дополнительный потенциал для развития основан</w:t>
      </w:r>
      <w:r w:rsidR="00060EE8" w:rsidRPr="00060EE8">
        <w:rPr>
          <w:lang w:val="ru-RU"/>
        </w:rPr>
        <w:t xml:space="preserve">ных на ИКТ экономик в будущем. </w:t>
      </w:r>
    </w:p>
    <w:p w:rsidR="00ED78C9" w:rsidRPr="00060EE8" w:rsidRDefault="00ED78C9" w:rsidP="005B04B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u w:val="single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 xml:space="preserve">Электронная охрана окружающей среды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Содействие сотрудничеству между сообществом ИКТ, экологическим сообществом, метеорологическим сообществом и другими соответствующими сообществами, ведущими работу, направленную на снижение потребления энергии и сокращение выбросов парниковых газов, а также защиту окружающей среды, в целях обеспечения безопасности населения и активов в условиях возрастающей угрозы, обусловливаемой воздействиями, связанными</w:t>
      </w:r>
      <w:r w:rsidR="00060EE8" w:rsidRPr="00060EE8">
        <w:rPr>
          <w:lang w:val="ru-RU"/>
        </w:rPr>
        <w:t xml:space="preserve"> с изменением климата.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b)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Сведение к минимуму объемов электронных отходов путем введения соответствующих мер, таких как экологически безопасные процессы управления жизненным циклом оборудования ИКТ, всеми участвующими сторонами, включая произ</w:t>
      </w:r>
      <w:r w:rsidR="00060EE8" w:rsidRPr="00060EE8">
        <w:rPr>
          <w:lang w:val="ru-RU"/>
        </w:rPr>
        <w:t xml:space="preserve">водителей.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Продвижение и распространение относящихся к управлению электронными отходами стандартов, которые разрабатываются соответствующими международными межправительственными организациями, и согласование национальных законов, политики и нормативных баз соответствующим образом, с тем чтобы в максимальной степени уменьшить негативное влияние ИКТ на окружающую среду и здоровье, а также сократи</w:t>
      </w:r>
      <w:r w:rsidR="00060EE8" w:rsidRPr="00060EE8">
        <w:rPr>
          <w:lang w:val="ru-RU"/>
        </w:rPr>
        <w:t xml:space="preserve">ть объемы электронных отходов.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Содействие использованию оборудования ИКТ для электронного распространения метеорологических прогнозов, а также в системах раннего предупреждения в целях повышения уровня готовности к стихийным бедствиям, связанным с гидро</w:t>
      </w:r>
      <w:r w:rsidR="00060EE8" w:rsidRPr="00060EE8">
        <w:rPr>
          <w:lang w:val="ru-RU"/>
        </w:rPr>
        <w:t xml:space="preserve">метеорологической обстановкой.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e)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Повышение уровня осведомленности о необходимости международного сотрудничества в целях оказания помощи странам, в особенности развивающимся и наименее развитым странам, малым островным развивающимся государствам, в использовании всего диапазона базирующихся на ИКТ услуг по мониторингу и предупреждению, связанных с метеорологической/климатической обстановкой, включая доступ к спутниковым данным, высокоскоростному интернету и метеорологическим и климатическим приложениям на базе </w:t>
      </w:r>
      <w:r w:rsidR="005916EB" w:rsidRPr="00060EE8">
        <w:rPr>
          <w:lang w:val="ru-RU"/>
        </w:rPr>
        <w:t>"</w:t>
      </w:r>
      <w:r w:rsidR="00ED78C9" w:rsidRPr="00060EE8">
        <w:rPr>
          <w:lang w:val="ru-RU"/>
        </w:rPr>
        <w:t>умных</w:t>
      </w:r>
      <w:r w:rsidR="005916EB" w:rsidRPr="00060EE8">
        <w:rPr>
          <w:lang w:val="ru-RU"/>
        </w:rPr>
        <w:t>"</w:t>
      </w:r>
      <w:r w:rsidR="00060EE8" w:rsidRPr="00060EE8">
        <w:rPr>
          <w:lang w:val="ru-RU"/>
        </w:rPr>
        <w:t xml:space="preserve"> ИКТ.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f)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Поощрение создания и обслуживания сетей автоматических систем наблюдений для сбора и распространения важных метеорологических и климатических параметров, с тем чтобы они были доступны мировому сообществу в целях обеспечения</w:t>
      </w:r>
      <w:r w:rsidR="00060EE8" w:rsidRPr="00060EE8">
        <w:rPr>
          <w:lang w:val="ru-RU"/>
        </w:rPr>
        <w:t xml:space="preserve"> мониторинга окружающей среды. </w:t>
      </w:r>
    </w:p>
    <w:p w:rsidR="00ED78C9" w:rsidRPr="00060EE8" w:rsidRDefault="00060EE8" w:rsidP="00060EE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u w:val="single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>Электронное сельское хозяйство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Как часть национальных стратегий в области ИКТ – содействие развитию и реализации национальных стратегий электронного сельского хозяйства, направленных на обеспечение надежных и доступных в ценовом отношении соединений и интеграцию ИКТ в развитие сельских районов в целях обеспечения продовольственной без</w:t>
      </w:r>
      <w:r w:rsidR="00060EE8" w:rsidRPr="00060EE8">
        <w:rPr>
          <w:lang w:val="ru-RU"/>
        </w:rPr>
        <w:t xml:space="preserve">опасности и ликвидации голода.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b)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Поощрение сотрудничества и совместного использования знаний в секторе сельского хозяйства через электронные сообщества практиков, включая сообщество электронного сельского хозяйства, в целях демонстрации и содействия развитию моделей, методик, передовой практики и адаптации стандартов открытого доступа и функциональной </w:t>
      </w:r>
      <w:r w:rsidR="00ED78C9" w:rsidRPr="00060EE8">
        <w:rPr>
          <w:lang w:val="ru-RU"/>
        </w:rPr>
        <w:lastRenderedPageBreak/>
        <w:t>совместимости для эффективного и справедливого использования ИКТ, с тем чтобы обеспечивать устойчивое развитие сельского хозяйст</w:t>
      </w:r>
      <w:r w:rsidR="00060EE8" w:rsidRPr="00060EE8">
        <w:rPr>
          <w:lang w:val="ru-RU"/>
        </w:rPr>
        <w:t xml:space="preserve">ва и сельских районов.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Содействие созданию и адаптации контента, в том числе на местных языках и с учетом местных условий, из надежных и вызывающих доверие источников в целях обеспечения равного и своевременного доступа к знаниям в области сельского хозяйства для не имеющих достаточно ресурсов мужчин и женщин, занимающихся сельским, лесным и рыбным </w:t>
      </w:r>
      <w:r w:rsidR="00060EE8" w:rsidRPr="00060EE8">
        <w:rPr>
          <w:lang w:val="ru-RU"/>
        </w:rPr>
        <w:t xml:space="preserve">хозяйством в сельских районах.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Активизация овладения цифровой грамотностью учреждениями и сообществами в сельских и отдаленных районах с учетом местных потребностей и ограничений путем обеспечения соответствующих возможностей обучения для всех, что будет способствовать росту необходимой для принятия решений квалификаци</w:t>
      </w:r>
      <w:r w:rsidR="00060EE8" w:rsidRPr="00060EE8">
        <w:rPr>
          <w:lang w:val="ru-RU"/>
        </w:rPr>
        <w:t xml:space="preserve">и отдельных лиц и коллективов.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e)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Содействие использованию ИКТ в целях усиления потенциала устойчивости государств, сообществ и отдельных лиц для смягчения последствий стихийных и антропогенных бедствий, нарушений продовольственных цепочек, социально-экономических и других кризисов, конфликтов и трансграничных угроз, заболеваний и экологического ущ</w:t>
      </w:r>
      <w:r w:rsidR="00060EE8" w:rsidRPr="00060EE8">
        <w:rPr>
          <w:lang w:val="ru-RU"/>
        </w:rPr>
        <w:t xml:space="preserve">ерба, а также адаптации к ним.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f)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Содействие развитию партнерств государственного и частного секторов в сотрудничестве с соответствующими организациями гражданского общества/неправительственными организациями, кооперативами, организациями фермеров, академическими организациями, исследовательскими институтами в сельскохозяйственном секторе (включая также лесоводство и рыболовство) для использования открытых для всех, эффективных, доступных в ценовом отношении и устойчивых услуг и инициатив на базе ИКТ в развитии сельского хозяйства и сельских районов, что будет способствовать широкомасштабному применению ИКТ и развитию устойчивых бизнес</w:t>
      </w:r>
      <w:r w:rsidR="00060EE8" w:rsidRPr="00060EE8">
        <w:rPr>
          <w:lang w:val="ru-RU"/>
        </w:rPr>
        <w:t xml:space="preserve">-моделей в сельском хозяйстве. </w:t>
      </w:r>
    </w:p>
    <w:p w:rsidR="00ED78C9" w:rsidRPr="00060EE8" w:rsidRDefault="00ED78C9" w:rsidP="00060EE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u w:val="single"/>
          <w:lang w:val="ru-RU"/>
        </w:rPr>
      </w:pPr>
      <w:r w:rsidRPr="00060EE8">
        <w:rPr>
          <w:b/>
          <w:bCs/>
          <w:color w:val="17365D"/>
          <w:u w:val="single"/>
          <w:lang w:val="ru-RU"/>
        </w:rPr>
        <w:t>Электронная научная д</w:t>
      </w:r>
      <w:r w:rsidR="00060EE8" w:rsidRPr="00060EE8">
        <w:rPr>
          <w:b/>
          <w:bCs/>
          <w:color w:val="17365D"/>
          <w:u w:val="single"/>
          <w:lang w:val="ru-RU"/>
        </w:rPr>
        <w:t>еятельность</w:t>
      </w:r>
    </w:p>
    <w:p w:rsidR="00ED78C9" w:rsidRPr="00060EE8" w:rsidRDefault="00ED78C9" w:rsidP="00060EE8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Научная деятельность и электронная научная деятельность осуществляют взаимную передачу информации и взаимное воздействие на свое развитие, и электронная научная деятельность вызывает принципиальное преобразование научной деятельности, изменяя способы проведения исследований; методы формирования научной программы; порядок подбора участников научной программы; способы распространения результатов и данных; темпы, с которыми директивные органы, ученые и отдельные лица получают доступ к знаниям; а также определение участвующих в выработке последующей политики на ос</w:t>
      </w:r>
      <w:r w:rsidR="00060EE8" w:rsidRPr="00060EE8">
        <w:rPr>
          <w:lang w:val="ru-RU"/>
        </w:rPr>
        <w:t xml:space="preserve">нове результатов исследований.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a)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Продвижение электронной научной деятельности для совершенствования взаимодействия политики, науки и общества путем содействия формированию процессов принятия решения, которые основаны на более широком фактическом материале и в большей степени согласованы, и расширению участия граждан в научных и политических процессах, что усиливает устойчивость результатов.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b)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Расширение доступа к результатам научных оценок по имеющим глобальный характер аспектам изменений, таким как изменение климата, биоразнообразие и услуги экосистем, здравоохранение, сельское хозяйство и продовольственная безопасность, а также снижение риска бедствий путем, в том числе, создания веб-платформы (с дополняющими ее мобильными приложениями) на основе системы многодисциплинарных знаний, что позволяет осуществлять критический анализ и синтез новых знаний в реальном времени, если это возможно, а также путем использования ИКТ в качестве основы для ведения мониторинга и наблюдений по таким имеющим глобальный характер аспектам изменений.</w:t>
      </w:r>
      <w:r w:rsidR="00060EE8" w:rsidRPr="00060EE8">
        <w:rPr>
          <w:color w:val="000000" w:themeColor="text1"/>
          <w:lang w:val="ru-RU"/>
        </w:rPr>
        <w:t xml:space="preserve">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c)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Поощрение использования ИКТ, в том числе интернета и технологий подвижной связи, для расширения участие в научном процессе в целом, включая участие общественности в научных </w:t>
      </w:r>
      <w:r w:rsidR="00ED78C9" w:rsidRPr="00060EE8">
        <w:rPr>
          <w:lang w:val="ru-RU"/>
        </w:rPr>
        <w:lastRenderedPageBreak/>
        <w:t xml:space="preserve">исследованиях (гражданская наука), а также поощрение внедрения элементов электронной научной деятельности во все формы образования.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d)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>Активизация развития информационных сетей для исследователей, преподавателей, журналистов информационных СМИ и учащихся в целях обеспечения обмена идеями и научной информацией между исследовательскими и образовательными учреждениями и отдельными лицами на разных континентах, и содействие открытому доступу научных и образовательных учреждений к научной информации на основе источников агрегированной информации.</w:t>
      </w:r>
      <w:r w:rsidR="00060EE8" w:rsidRPr="00060EE8">
        <w:rPr>
          <w:color w:val="000000" w:themeColor="text1"/>
          <w:lang w:val="ru-RU"/>
        </w:rPr>
        <w:t xml:space="preserve"> </w:t>
      </w:r>
    </w:p>
    <w:p w:rsidR="00ED78C9" w:rsidRPr="00060EE8" w:rsidRDefault="00041F6E" w:rsidP="00060EE8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lang w:val="ru-RU"/>
        </w:rPr>
        <w:t>e)</w:t>
      </w:r>
      <w:r w:rsidRPr="00060EE8">
        <w:rPr>
          <w:lang w:val="ru-RU"/>
        </w:rPr>
        <w:tab/>
      </w:r>
      <w:r w:rsidR="00ED78C9" w:rsidRPr="00060EE8">
        <w:rPr>
          <w:lang w:val="ru-RU"/>
        </w:rPr>
        <w:t xml:space="preserve">Использование электронной научной деятельности для содействия обмену данными и знаниями в целях предоставления актуальной и оперативной информации гражданам, ученым и разработчикам политики, что будет способствовать расширению участия в процессе принятия решений, улучшению связи науки, политики и общества и улучшению условий жизни, особенно для маргинализированных групп населения. </w:t>
      </w:r>
    </w:p>
    <w:p w:rsidR="00ED78C9" w:rsidRPr="00060EE8" w:rsidRDefault="00ED78C9" w:rsidP="005B04B8">
      <w:pPr>
        <w:keepNext/>
        <w:keepLines/>
        <w:spacing w:before="120" w:after="0" w:line="240" w:lineRule="auto"/>
        <w:ind w:left="567" w:hanging="567"/>
        <w:rPr>
          <w:rFonts w:cstheme="majorBidi"/>
          <w:b/>
          <w:sz w:val="26"/>
          <w:szCs w:val="26"/>
          <w:lang w:val="ru-RU" w:eastAsia="en-GB"/>
        </w:rPr>
      </w:pPr>
      <w:r w:rsidRPr="00060EE8">
        <w:rPr>
          <w:b/>
          <w:color w:val="17365D"/>
          <w:sz w:val="26"/>
          <w:szCs w:val="26"/>
          <w:u w:val="single"/>
          <w:lang w:val="ru-RU"/>
        </w:rPr>
        <w:t>C8</w:t>
      </w:r>
      <w:r w:rsidR="00641758" w:rsidRPr="00060EE8">
        <w:rPr>
          <w:b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color w:val="17365D"/>
          <w:sz w:val="26"/>
          <w:szCs w:val="26"/>
          <w:u w:val="single"/>
          <w:lang w:val="ru-RU"/>
        </w:rPr>
        <w:t>Культурное разнообразие и культурная самобытность, языковое разнообразие и местный контент</w:t>
      </w:r>
    </w:p>
    <w:p w:rsidR="00ED78C9" w:rsidRPr="00060EE8" w:rsidRDefault="00ED78C9" w:rsidP="00060EE8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Наша концепция обществ, основанных на информации и знаниях, это концепция цифрового мира, характеризующегося более высоким культурным и язык</w:t>
      </w:r>
      <w:r w:rsidR="00060EE8" w:rsidRPr="00060EE8">
        <w:rPr>
          <w:lang w:val="ru-RU"/>
        </w:rPr>
        <w:t xml:space="preserve">овым разнообразием, в котором: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lang w:val="ru-RU" w:eastAsia="en-GB"/>
        </w:rPr>
        <w:t>•</w:t>
      </w:r>
      <w:r w:rsidRPr="00060EE8">
        <w:rPr>
          <w:rFonts w:cstheme="majorBidi"/>
          <w:lang w:val="ru-RU" w:eastAsia="en-GB"/>
        </w:rPr>
        <w:tab/>
      </w:r>
      <w:r w:rsidR="00ED78C9" w:rsidRPr="00060EE8">
        <w:rPr>
          <w:rFonts w:cstheme="majorBidi"/>
          <w:lang w:val="ru-RU" w:eastAsia="en-GB"/>
        </w:rPr>
        <w:t>около половины всех существующих языков представлены в киберпространстве;</w:t>
      </w:r>
      <w:r w:rsidR="00060EE8" w:rsidRPr="00060EE8">
        <w:rPr>
          <w:rFonts w:cstheme="majorBidi"/>
          <w:color w:val="000000"/>
          <w:lang w:val="ru-RU" w:eastAsia="en-GB"/>
        </w:rPr>
        <w:t xml:space="preserve">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lang w:val="ru-RU" w:eastAsia="en-GB"/>
        </w:rPr>
        <w:t>•</w:t>
      </w:r>
      <w:r w:rsidRPr="00060EE8">
        <w:rPr>
          <w:rFonts w:cstheme="majorBidi"/>
          <w:lang w:val="ru-RU" w:eastAsia="en-GB"/>
        </w:rPr>
        <w:tab/>
      </w:r>
      <w:r w:rsidR="00ED78C9" w:rsidRPr="00060EE8">
        <w:rPr>
          <w:rFonts w:cstheme="majorBidi"/>
          <w:lang w:val="ru-RU" w:eastAsia="en-GB"/>
        </w:rPr>
        <w:t>развитие осуществляется с учетом местных, национальных и региональных условий;</w:t>
      </w:r>
      <w:r w:rsidR="00060EE8" w:rsidRPr="00060EE8">
        <w:rPr>
          <w:rFonts w:cstheme="majorBidi"/>
          <w:color w:val="000000"/>
          <w:lang w:val="ru-RU" w:eastAsia="en-GB"/>
        </w:rPr>
        <w:t xml:space="preserve">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color w:val="000000"/>
          <w:lang w:val="ru-RU" w:eastAsia="en-GB"/>
        </w:rPr>
        <w:t>•</w:t>
      </w:r>
      <w:r w:rsidRPr="00060EE8">
        <w:rPr>
          <w:rFonts w:cstheme="majorBidi"/>
          <w:color w:val="000000"/>
          <w:lang w:val="ru-RU" w:eastAsia="en-GB"/>
        </w:rPr>
        <w:tab/>
      </w:r>
      <w:r w:rsidR="00ED78C9" w:rsidRPr="00060EE8">
        <w:rPr>
          <w:rFonts w:cstheme="majorBidi"/>
          <w:color w:val="000000"/>
          <w:lang w:val="ru-RU" w:eastAsia="en-GB"/>
        </w:rPr>
        <w:t>должны поощряться и защищаться, в зависимости от случая, инновации и творчество, основывающиеся на традицио</w:t>
      </w:r>
      <w:r w:rsidR="00060EE8" w:rsidRPr="00060EE8">
        <w:rPr>
          <w:rFonts w:cstheme="majorBidi"/>
          <w:color w:val="000000"/>
          <w:lang w:val="ru-RU" w:eastAsia="en-GB"/>
        </w:rPr>
        <w:t>нных знаниях во всех областях;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color w:val="000000"/>
          <w:lang w:val="ru-RU" w:eastAsia="en-GB"/>
        </w:rPr>
        <w:t>•</w:t>
      </w:r>
      <w:r w:rsidRPr="00060EE8">
        <w:rPr>
          <w:rFonts w:cstheme="majorBidi"/>
          <w:color w:val="000000"/>
          <w:lang w:val="ru-RU" w:eastAsia="en-GB"/>
        </w:rPr>
        <w:tab/>
      </w:r>
      <w:r w:rsidR="00ED78C9" w:rsidRPr="00060EE8">
        <w:rPr>
          <w:rFonts w:cstheme="majorBidi"/>
          <w:color w:val="000000"/>
          <w:lang w:val="ru-RU" w:eastAsia="en-GB"/>
        </w:rPr>
        <w:t xml:space="preserve">культурные аспекты интегрированы во все стратегии и программы развития в целях сокращения масштабов нищеты и обеспечения открытого </w:t>
      </w:r>
      <w:r w:rsidR="00060EE8" w:rsidRPr="00060EE8">
        <w:rPr>
          <w:rFonts w:cstheme="majorBidi"/>
          <w:color w:val="000000"/>
          <w:lang w:val="ru-RU" w:eastAsia="en-GB"/>
        </w:rPr>
        <w:t xml:space="preserve">для всех устойчивого развития;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color w:val="000000"/>
          <w:lang w:val="ru-RU" w:eastAsia="en-GB"/>
        </w:rPr>
        <w:t>•</w:t>
      </w:r>
      <w:r w:rsidRPr="00060EE8">
        <w:rPr>
          <w:rFonts w:cstheme="majorBidi"/>
          <w:color w:val="000000"/>
          <w:lang w:val="ru-RU" w:eastAsia="en-GB"/>
        </w:rPr>
        <w:tab/>
      </w:r>
      <w:r w:rsidR="00ED78C9" w:rsidRPr="00060EE8">
        <w:rPr>
          <w:rFonts w:cstheme="majorBidi"/>
          <w:color w:val="000000"/>
          <w:lang w:val="ru-RU" w:eastAsia="en-GB"/>
        </w:rPr>
        <w:t>уважается культурная самобытность, культурное и языковое разнообразие, традиции и религии, а также поощряется</w:t>
      </w:r>
      <w:r w:rsidR="00060EE8" w:rsidRPr="00060EE8">
        <w:rPr>
          <w:rFonts w:cstheme="majorBidi"/>
          <w:color w:val="000000"/>
          <w:lang w:val="ru-RU" w:eastAsia="en-GB"/>
        </w:rPr>
        <w:t xml:space="preserve"> диалог культур и цивилизаций.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lang w:val="ru-RU" w:eastAsia="en-GB"/>
        </w:rPr>
        <w:t>a)</w:t>
      </w:r>
      <w:r w:rsidRPr="00060EE8">
        <w:rPr>
          <w:rFonts w:cstheme="majorBidi"/>
          <w:lang w:val="ru-RU" w:eastAsia="en-GB"/>
        </w:rPr>
        <w:tab/>
      </w:r>
      <w:r w:rsidR="00ED78C9" w:rsidRPr="00060EE8">
        <w:rPr>
          <w:rFonts w:cstheme="majorBidi"/>
          <w:lang w:val="ru-RU" w:eastAsia="en-GB"/>
        </w:rPr>
        <w:t xml:space="preserve">Организация и обеспечение сохранения, перевода в цифровую форму и создания цифровых архивов культурного и документального наследия и </w:t>
      </w:r>
      <w:r w:rsidR="005916EB" w:rsidRPr="00060EE8">
        <w:rPr>
          <w:rFonts w:cstheme="majorBidi"/>
          <w:lang w:val="ru-RU" w:eastAsia="en-GB"/>
        </w:rPr>
        <w:t>"</w:t>
      </w:r>
      <w:r w:rsidR="00ED78C9" w:rsidRPr="00060EE8">
        <w:rPr>
          <w:rFonts w:cstheme="majorBidi"/>
          <w:lang w:val="ru-RU" w:eastAsia="en-GB"/>
        </w:rPr>
        <w:t>цифровой от рождения</w:t>
      </w:r>
      <w:r w:rsidR="005916EB" w:rsidRPr="00060EE8">
        <w:rPr>
          <w:rFonts w:cstheme="majorBidi"/>
          <w:lang w:val="ru-RU" w:eastAsia="en-GB"/>
        </w:rPr>
        <w:t>"</w:t>
      </w:r>
      <w:r w:rsidR="00ED78C9" w:rsidRPr="00060EE8">
        <w:rPr>
          <w:rFonts w:cstheme="majorBidi"/>
          <w:lang w:val="ru-RU" w:eastAsia="en-GB"/>
        </w:rPr>
        <w:t xml:space="preserve"> информации.</w:t>
      </w:r>
      <w:r w:rsidR="00060EE8" w:rsidRPr="00060EE8">
        <w:rPr>
          <w:rFonts w:cstheme="majorBidi"/>
          <w:color w:val="000000"/>
          <w:lang w:val="ru-RU" w:eastAsia="en-GB"/>
        </w:rPr>
        <w:t xml:space="preserve">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lang w:val="ru-RU" w:eastAsia="en-GB"/>
        </w:rPr>
        <w:t>b)</w:t>
      </w:r>
      <w:r w:rsidRPr="00060EE8">
        <w:rPr>
          <w:rFonts w:cstheme="majorBidi"/>
          <w:lang w:val="ru-RU" w:eastAsia="en-GB"/>
        </w:rPr>
        <w:tab/>
      </w:r>
      <w:r w:rsidR="00ED78C9" w:rsidRPr="00060EE8">
        <w:rPr>
          <w:rFonts w:cstheme="majorBidi"/>
          <w:lang w:val="ru-RU" w:eastAsia="en-GB"/>
        </w:rPr>
        <w:t>Содействие дальнейшему развитию местного контента в киберпространстве.</w:t>
      </w:r>
      <w:r w:rsidR="00060EE8" w:rsidRPr="00060EE8">
        <w:rPr>
          <w:rFonts w:cstheme="majorBidi"/>
          <w:color w:val="000000"/>
          <w:lang w:val="ru-RU" w:eastAsia="en-GB"/>
        </w:rPr>
        <w:t xml:space="preserve">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lang w:val="ru-RU" w:eastAsia="en-GB"/>
        </w:rPr>
        <w:t>c)</w:t>
      </w:r>
      <w:r w:rsidRPr="00060EE8">
        <w:rPr>
          <w:rFonts w:cstheme="majorBidi"/>
          <w:lang w:val="ru-RU" w:eastAsia="en-GB"/>
        </w:rPr>
        <w:tab/>
      </w:r>
      <w:r w:rsidR="00ED78C9" w:rsidRPr="00060EE8">
        <w:rPr>
          <w:rFonts w:cstheme="majorBidi"/>
          <w:lang w:val="ru-RU" w:eastAsia="en-GB"/>
        </w:rPr>
        <w:t>Поддержка национальных основ предпринимательства и создания новых компаний. Содействие развитию и использованию интернационализированных наименований доменов.</w:t>
      </w:r>
      <w:r w:rsidR="00060EE8" w:rsidRPr="00060EE8">
        <w:rPr>
          <w:rFonts w:cstheme="majorBidi"/>
          <w:color w:val="000000"/>
          <w:lang w:val="ru-RU" w:eastAsia="en-GB"/>
        </w:rPr>
        <w:t xml:space="preserve">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lang w:val="ru-RU" w:eastAsia="en-GB"/>
        </w:rPr>
        <w:t>d)</w:t>
      </w:r>
      <w:r w:rsidRPr="00060EE8">
        <w:rPr>
          <w:rFonts w:cstheme="majorBidi"/>
          <w:lang w:val="ru-RU" w:eastAsia="en-GB"/>
        </w:rPr>
        <w:tab/>
      </w:r>
      <w:r w:rsidR="00ED78C9" w:rsidRPr="00060EE8">
        <w:rPr>
          <w:rFonts w:cstheme="majorBidi"/>
          <w:lang w:val="ru-RU" w:eastAsia="en-GB"/>
        </w:rPr>
        <w:t>Укрепление политики, обеспечивающей уважение, сохранение, поощрение и расширение культурного и языкового разнообразия, а также культурного наследия в информационном обществе, согласно соответствующим принятым на уровне Организации Объединенных Наций документам.</w:t>
      </w:r>
      <w:r w:rsidR="00060EE8" w:rsidRPr="00060EE8">
        <w:rPr>
          <w:rFonts w:cstheme="majorBidi"/>
          <w:color w:val="000000"/>
          <w:lang w:val="ru-RU" w:eastAsia="en-GB"/>
        </w:rPr>
        <w:t xml:space="preserve"> </w:t>
      </w:r>
    </w:p>
    <w:p w:rsidR="00ED78C9" w:rsidRPr="00060EE8" w:rsidRDefault="00641758" w:rsidP="00060EE8">
      <w:pPr>
        <w:spacing w:before="120" w:after="0" w:line="240" w:lineRule="auto"/>
        <w:ind w:left="567" w:hanging="567"/>
        <w:jc w:val="both"/>
        <w:rPr>
          <w:rFonts w:cstheme="majorBidi"/>
          <w:lang w:val="ru-RU" w:eastAsia="en-GB"/>
        </w:rPr>
      </w:pPr>
      <w:r w:rsidRPr="00060EE8">
        <w:rPr>
          <w:rFonts w:cstheme="majorBidi"/>
          <w:color w:val="000000"/>
          <w:lang w:val="ru-RU" w:eastAsia="en-GB"/>
        </w:rPr>
        <w:t>e)</w:t>
      </w:r>
      <w:r w:rsidRPr="00060EE8">
        <w:rPr>
          <w:rFonts w:cstheme="majorBidi"/>
          <w:color w:val="000000"/>
          <w:lang w:val="ru-RU" w:eastAsia="en-GB"/>
        </w:rPr>
        <w:tab/>
      </w:r>
      <w:r w:rsidR="00ED78C9" w:rsidRPr="00060EE8">
        <w:rPr>
          <w:rFonts w:cstheme="majorBidi"/>
          <w:color w:val="000000"/>
          <w:lang w:val="ru-RU" w:eastAsia="en-GB"/>
        </w:rPr>
        <w:t xml:space="preserve">Непрерывное развитие и реализация политики, которая сохраняет, подтверждает, уважает и поощряет разнообразие культурного самовыражения, а также знаний и традиций коренных народов путем создания различного информационного контента и использования различных методов, включая перевод в цифровую форму образовательного, научного и культурного </w:t>
      </w:r>
      <w:bookmarkStart w:id="1" w:name="_ftn1"/>
      <w:bookmarkEnd w:id="1"/>
      <w:r w:rsidR="00060EE8" w:rsidRPr="00060EE8">
        <w:rPr>
          <w:rFonts w:cstheme="majorBidi"/>
          <w:color w:val="000000"/>
          <w:lang w:val="ru-RU" w:eastAsia="en-GB"/>
        </w:rPr>
        <w:t xml:space="preserve">наследия. </w:t>
      </w:r>
    </w:p>
    <w:p w:rsidR="00ED78C9" w:rsidRPr="00060EE8" w:rsidRDefault="00641758" w:rsidP="005B04B8">
      <w:pPr>
        <w:keepNext/>
        <w:keepLines/>
        <w:spacing w:before="120" w:after="120" w:line="240" w:lineRule="auto"/>
        <w:ind w:left="567" w:hanging="567"/>
        <w:rPr>
          <w:b/>
          <w:color w:val="17365D"/>
          <w:sz w:val="26"/>
          <w:szCs w:val="26"/>
          <w:u w:val="single"/>
          <w:lang w:val="ru-RU"/>
        </w:rPr>
      </w:pPr>
      <w:r w:rsidRPr="00060EE8">
        <w:rPr>
          <w:b/>
          <w:color w:val="17365D"/>
          <w:sz w:val="26"/>
          <w:szCs w:val="26"/>
          <w:u w:val="single"/>
          <w:lang w:val="ru-RU"/>
        </w:rPr>
        <w:t>C9</w:t>
      </w:r>
      <w:r w:rsidRPr="00060EE8">
        <w:rPr>
          <w:b/>
          <w:color w:val="17365D"/>
          <w:sz w:val="26"/>
          <w:szCs w:val="26"/>
          <w:u w:val="single"/>
          <w:lang w:val="ru-RU"/>
        </w:rPr>
        <w:tab/>
      </w:r>
      <w:r w:rsidR="00ED78C9" w:rsidRPr="00060EE8">
        <w:rPr>
          <w:b/>
          <w:color w:val="17365D"/>
          <w:sz w:val="26"/>
          <w:szCs w:val="26"/>
          <w:u w:val="single"/>
          <w:lang w:val="ru-RU"/>
        </w:rPr>
        <w:t>Средства массовой информации</w:t>
      </w:r>
    </w:p>
    <w:p w:rsidR="00850E14" w:rsidRPr="00060EE8" w:rsidRDefault="00850E14" w:rsidP="00850E14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Средствам массовой информации будет выгодна более широкая и развернутая роль ИКТ, которые могут увеличить вклад средств массовой информации в выполнение программы устойчивого развития после 2015 года.</w:t>
      </w:r>
    </w:p>
    <w:p w:rsidR="00850E14" w:rsidRPr="00060EE8" w:rsidRDefault="00850E14" w:rsidP="00850E14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lastRenderedPageBreak/>
        <w:t>Право на свободу выражения мнений, приведенное в Статье 19 Всеобщей декларации прав человека и Статье 19 Международного пакта о гражданских и политических правах, является неотъемлемой частью роли средств массовой информации в информационном обществе и обществе, основанном на знаниях.</w:t>
      </w:r>
    </w:p>
    <w:p w:rsidR="00850E14" w:rsidRPr="00060EE8" w:rsidRDefault="00060EE8" w:rsidP="00060EE8">
      <w:pPr>
        <w:spacing w:before="120" w:after="0" w:line="240" w:lineRule="auto"/>
        <w:ind w:left="567" w:hanging="567"/>
        <w:jc w:val="both"/>
        <w:rPr>
          <w:rFonts w:cstheme="majorBidi"/>
          <w:color w:val="000000"/>
          <w:lang w:val="ru-RU" w:eastAsia="en-GB"/>
        </w:rPr>
      </w:pPr>
      <w:r w:rsidRPr="00060EE8">
        <w:rPr>
          <w:rFonts w:cstheme="majorBidi"/>
          <w:color w:val="000000"/>
          <w:lang w:val="fr-CH" w:eastAsia="en-GB"/>
        </w:rPr>
        <w:t>a</w:t>
      </w:r>
      <w:r w:rsidRPr="00060EE8">
        <w:rPr>
          <w:rFonts w:cstheme="majorBidi"/>
          <w:color w:val="000000"/>
          <w:lang w:val="ru-RU" w:eastAsia="en-GB"/>
        </w:rPr>
        <w:t>)</w:t>
      </w:r>
      <w:r w:rsidR="00850E14" w:rsidRPr="00060EE8">
        <w:rPr>
          <w:rFonts w:cstheme="majorBidi"/>
          <w:color w:val="000000"/>
          <w:lang w:val="ru-RU" w:eastAsia="en-GB"/>
        </w:rPr>
        <w:tab/>
        <w:t>Напоминание пункта 55 Женевской декларации принципов, в котором описана роль средств массовой инфор</w:t>
      </w:r>
      <w:r w:rsidRPr="00060EE8">
        <w:rPr>
          <w:rFonts w:cstheme="majorBidi"/>
          <w:color w:val="000000"/>
          <w:lang w:val="ru-RU" w:eastAsia="en-GB"/>
        </w:rPr>
        <w:t>мации в информационном обществе;</w:t>
      </w:r>
    </w:p>
    <w:p w:rsidR="00850E14" w:rsidRPr="00060EE8" w:rsidRDefault="00060EE8" w:rsidP="00850E14">
      <w:pPr>
        <w:spacing w:before="120" w:after="0" w:line="240" w:lineRule="auto"/>
        <w:ind w:left="567" w:hanging="567"/>
        <w:jc w:val="both"/>
        <w:rPr>
          <w:rFonts w:cstheme="majorBidi"/>
          <w:color w:val="000000"/>
          <w:lang w:val="ru-RU" w:eastAsia="en-GB"/>
        </w:rPr>
      </w:pPr>
      <w:r w:rsidRPr="00060EE8">
        <w:rPr>
          <w:rFonts w:cstheme="majorBidi"/>
          <w:color w:val="000000"/>
          <w:lang w:eastAsia="en-GB"/>
        </w:rPr>
        <w:t>b</w:t>
      </w:r>
      <w:r w:rsidRPr="00060EE8">
        <w:rPr>
          <w:rFonts w:cstheme="majorBidi"/>
          <w:color w:val="000000"/>
          <w:lang w:val="ru-RU" w:eastAsia="en-GB"/>
        </w:rPr>
        <w:t>)</w:t>
      </w:r>
      <w:r w:rsidR="00850E14" w:rsidRPr="00060EE8">
        <w:rPr>
          <w:rFonts w:cstheme="majorBidi"/>
          <w:color w:val="000000"/>
          <w:lang w:val="ru-RU" w:eastAsia="en-GB"/>
        </w:rPr>
        <w:tab/>
      </w:r>
      <w:proofErr w:type="gramStart"/>
      <w:r w:rsidRPr="00060EE8">
        <w:rPr>
          <w:rFonts w:cstheme="majorBidi"/>
          <w:color w:val="000000"/>
          <w:lang w:val="ru-RU" w:eastAsia="en-GB"/>
        </w:rPr>
        <w:t>подтверждение</w:t>
      </w:r>
      <w:proofErr w:type="gramEnd"/>
      <w:r w:rsidRPr="00060EE8">
        <w:rPr>
          <w:rFonts w:cstheme="majorBidi"/>
          <w:color w:val="000000"/>
          <w:lang w:val="ru-RU" w:eastAsia="en-GB"/>
        </w:rPr>
        <w:t xml:space="preserve"> </w:t>
      </w:r>
      <w:r w:rsidR="00850E14" w:rsidRPr="00060EE8">
        <w:rPr>
          <w:rFonts w:cstheme="majorBidi"/>
          <w:color w:val="000000"/>
          <w:lang w:val="ru-RU" w:eastAsia="en-GB"/>
        </w:rPr>
        <w:t>того, что те же права, которые люди имеют в офлайновой среде, должны также защищаться и в онлайновой среде, и это применимо к средствам массово</w:t>
      </w:r>
      <w:r w:rsidRPr="00060EE8">
        <w:rPr>
          <w:rFonts w:cstheme="majorBidi"/>
          <w:color w:val="000000"/>
          <w:lang w:val="ru-RU" w:eastAsia="en-GB"/>
        </w:rPr>
        <w:t>й информации на всех платформах;</w:t>
      </w:r>
    </w:p>
    <w:p w:rsidR="00850E14" w:rsidRPr="00060EE8" w:rsidRDefault="00060EE8" w:rsidP="00850E14">
      <w:pPr>
        <w:spacing w:before="120" w:after="0" w:line="240" w:lineRule="auto"/>
        <w:ind w:left="567" w:hanging="567"/>
        <w:jc w:val="both"/>
        <w:rPr>
          <w:rFonts w:cstheme="majorBidi"/>
          <w:color w:val="000000"/>
          <w:lang w:val="ru-RU" w:eastAsia="en-GB"/>
        </w:rPr>
      </w:pPr>
      <w:r w:rsidRPr="00060EE8">
        <w:rPr>
          <w:rFonts w:cstheme="majorBidi"/>
          <w:color w:val="000000"/>
          <w:lang w:eastAsia="en-GB"/>
        </w:rPr>
        <w:t>c</w:t>
      </w:r>
      <w:r w:rsidRPr="00060EE8">
        <w:rPr>
          <w:rFonts w:cstheme="majorBidi"/>
          <w:color w:val="000000"/>
          <w:lang w:val="ru-RU" w:eastAsia="en-GB"/>
        </w:rPr>
        <w:t>)</w:t>
      </w:r>
      <w:r w:rsidR="00850E14" w:rsidRPr="00060EE8">
        <w:rPr>
          <w:rFonts w:cstheme="majorBidi"/>
          <w:color w:val="000000"/>
          <w:lang w:val="ru-RU" w:eastAsia="en-GB"/>
        </w:rPr>
        <w:tab/>
      </w:r>
      <w:proofErr w:type="gramStart"/>
      <w:r w:rsidRPr="00060EE8">
        <w:rPr>
          <w:rFonts w:cstheme="majorBidi"/>
          <w:color w:val="000000"/>
          <w:lang w:val="ru-RU" w:eastAsia="en-GB"/>
        </w:rPr>
        <w:t>содействие</w:t>
      </w:r>
      <w:proofErr w:type="gramEnd"/>
      <w:r w:rsidRPr="00060EE8">
        <w:rPr>
          <w:rFonts w:cstheme="majorBidi"/>
          <w:color w:val="000000"/>
          <w:lang w:val="ru-RU" w:eastAsia="en-GB"/>
        </w:rPr>
        <w:t xml:space="preserve"> </w:t>
      </w:r>
      <w:r w:rsidR="00850E14" w:rsidRPr="00060EE8">
        <w:rPr>
          <w:rFonts w:cstheme="majorBidi"/>
          <w:color w:val="000000"/>
          <w:lang w:val="ru-RU" w:eastAsia="en-GB"/>
        </w:rPr>
        <w:t xml:space="preserve">обеспечению равных возможностей для мужчин и женщин </w:t>
      </w:r>
      <w:r w:rsidRPr="00060EE8">
        <w:rPr>
          <w:rFonts w:cstheme="majorBidi"/>
          <w:color w:val="000000"/>
          <w:lang w:val="ru-RU" w:eastAsia="en-GB"/>
        </w:rPr>
        <w:t>в средствах массовой информации;</w:t>
      </w:r>
    </w:p>
    <w:p w:rsidR="00850E14" w:rsidRPr="00060EE8" w:rsidRDefault="00060EE8" w:rsidP="00850E14">
      <w:pPr>
        <w:spacing w:before="120" w:after="0" w:line="240" w:lineRule="auto"/>
        <w:ind w:left="567" w:hanging="567"/>
        <w:jc w:val="both"/>
        <w:rPr>
          <w:lang w:val="ru-RU"/>
        </w:rPr>
      </w:pPr>
      <w:r w:rsidRPr="00060EE8">
        <w:rPr>
          <w:rFonts w:cstheme="majorBidi"/>
          <w:color w:val="000000"/>
          <w:lang w:eastAsia="en-GB"/>
        </w:rPr>
        <w:t>d</w:t>
      </w:r>
      <w:r w:rsidRPr="00060EE8">
        <w:rPr>
          <w:rFonts w:cstheme="majorBidi"/>
          <w:color w:val="000000"/>
          <w:lang w:val="ru-RU" w:eastAsia="en-GB"/>
        </w:rPr>
        <w:t>)</w:t>
      </w:r>
      <w:r w:rsidR="00850E14" w:rsidRPr="00060EE8">
        <w:rPr>
          <w:rFonts w:cstheme="majorBidi"/>
          <w:color w:val="000000"/>
          <w:lang w:val="ru-RU" w:eastAsia="en-GB"/>
        </w:rPr>
        <w:tab/>
      </w:r>
      <w:proofErr w:type="gramStart"/>
      <w:r w:rsidRPr="00060EE8">
        <w:rPr>
          <w:rFonts w:cstheme="majorBidi"/>
          <w:color w:val="000000"/>
          <w:lang w:val="ru-RU" w:eastAsia="en-GB"/>
        </w:rPr>
        <w:t>обеспечение</w:t>
      </w:r>
      <w:proofErr w:type="gramEnd"/>
      <w:r w:rsidRPr="00060EE8">
        <w:rPr>
          <w:rFonts w:cstheme="majorBidi"/>
          <w:color w:val="000000"/>
          <w:lang w:val="ru-RU" w:eastAsia="en-GB"/>
        </w:rPr>
        <w:t xml:space="preserve"> </w:t>
      </w:r>
      <w:r w:rsidR="00850E14" w:rsidRPr="00060EE8">
        <w:rPr>
          <w:rFonts w:cstheme="majorBidi"/>
          <w:color w:val="000000"/>
          <w:lang w:val="ru-RU" w:eastAsia="en-GB"/>
        </w:rPr>
        <w:t>безопасной и благоприятной среды для всех журналистов и работников средств массовой информации и содействие реализации Плана действий Организации</w:t>
      </w:r>
      <w:r w:rsidR="00850E14" w:rsidRPr="00060EE8">
        <w:rPr>
          <w:lang w:val="ru-RU"/>
        </w:rPr>
        <w:t xml:space="preserve"> Объединенных Наций по обеспечению безопасности журналистов и проблеме безнаказанности</w:t>
      </w:r>
      <w:r w:rsidR="00850E14" w:rsidRPr="00060EE8">
        <w:rPr>
          <w:lang w:val="ru-RU" w:eastAsia="en-GB"/>
        </w:rPr>
        <w:t>.</w:t>
      </w:r>
      <w:r w:rsidR="00850E14" w:rsidRPr="00060EE8">
        <w:rPr>
          <w:lang w:val="ru-RU"/>
        </w:rPr>
        <w:t xml:space="preserve"> </w:t>
      </w:r>
    </w:p>
    <w:p w:rsidR="00ED78C9" w:rsidRPr="00060EE8" w:rsidRDefault="00ED78C9" w:rsidP="00060EE8">
      <w:pPr>
        <w:keepNext/>
        <w:keepLines/>
        <w:spacing w:before="120" w:after="0" w:line="240" w:lineRule="auto"/>
        <w:ind w:left="567" w:hanging="567"/>
        <w:rPr>
          <w:rFonts w:cstheme="majorBidi"/>
          <w:b/>
          <w:color w:val="000000" w:themeColor="text1"/>
          <w:sz w:val="26"/>
          <w:szCs w:val="26"/>
          <w:u w:val="single"/>
          <w:lang w:val="ru-RU"/>
        </w:rPr>
      </w:pPr>
      <w:r w:rsidRPr="00060EE8">
        <w:rPr>
          <w:b/>
          <w:color w:val="17365D"/>
          <w:sz w:val="26"/>
          <w:szCs w:val="26"/>
          <w:u w:val="single"/>
          <w:lang w:val="ru-RU"/>
        </w:rPr>
        <w:t>C10</w:t>
      </w:r>
      <w:r w:rsidR="003D0D0B" w:rsidRPr="00060EE8">
        <w:rPr>
          <w:b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Этические аспекты информационного общества</w:t>
      </w:r>
    </w:p>
    <w:p w:rsidR="00ED78C9" w:rsidRPr="00060EE8" w:rsidRDefault="00ED78C9" w:rsidP="00060EE8">
      <w:pPr>
        <w:spacing w:before="120" w:after="0" w:line="240" w:lineRule="auto"/>
        <w:jc w:val="both"/>
        <w:rPr>
          <w:lang w:val="ru-RU"/>
        </w:rPr>
      </w:pPr>
      <w:r w:rsidRPr="00060EE8">
        <w:rPr>
          <w:lang w:val="ru-RU"/>
        </w:rPr>
        <w:t>Общества, основанные на информации и знаниях, должны опираться на общепризнанные ценности и заботиться об общем благе, а также предотвращать злоупотр</w:t>
      </w:r>
      <w:r w:rsidR="00060EE8" w:rsidRPr="00060EE8">
        <w:rPr>
          <w:lang w:val="ru-RU"/>
        </w:rPr>
        <w:t xml:space="preserve">ебления при использовании ИКТ.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a)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Все заинтересованные стороны должны постоянно повышать уровень осведомленности и содействовать обсуждению на национальном, региональном и международном уровне этических возможностей и проблем, с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вязанных с использованием ИКТ.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b)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Содействие уважению основных этических ценностей при использовании ИКТ и предупреждение злоупот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реблений при их использовании.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c)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Постоянно предлагать всем аналитикам – заинтересованным сторонам продолжать исследование этических аспектов ИКТ и далее анализировать текущие и возника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ющие проблемы и возможности.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d)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Постоянное повышение уровня защиты конфиденциа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льности и персональных данных.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e)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Осуществление </w:t>
      </w:r>
      <w:r w:rsidR="00ED78C9" w:rsidRPr="00060EE8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соответствующих действий и принятие мер, установленных законодательством, по предотвращению ненадлежащего использования ИКТ, такого как перечисленное в </w:t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пункте 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shd w:val="clear" w:color="auto" w:fill="FFFFFF"/>
          <w:lang w:val="ru-RU"/>
        </w:rPr>
        <w:t xml:space="preserve">25 Женевского плана действий. </w:t>
      </w:r>
    </w:p>
    <w:p w:rsidR="00ED78C9" w:rsidRPr="00060EE8" w:rsidRDefault="00ED78C9" w:rsidP="00060EE8">
      <w:pPr>
        <w:keepNext/>
        <w:keepLines/>
        <w:spacing w:before="120" w:after="0" w:line="240" w:lineRule="auto"/>
        <w:ind w:left="567" w:hanging="567"/>
        <w:rPr>
          <w:b/>
          <w:bCs/>
          <w:color w:val="17365D"/>
          <w:sz w:val="26"/>
          <w:szCs w:val="26"/>
          <w:u w:val="single"/>
          <w:lang w:val="ru-RU"/>
        </w:rPr>
      </w:pP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C11</w:t>
      </w:r>
      <w:r w:rsidR="00641758" w:rsidRPr="00060EE8">
        <w:rPr>
          <w:b/>
          <w:bCs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bCs/>
          <w:color w:val="17365D"/>
          <w:sz w:val="26"/>
          <w:szCs w:val="26"/>
          <w:u w:val="single"/>
          <w:lang w:val="ru-RU"/>
        </w:rPr>
        <w:t>Международно</w:t>
      </w:r>
      <w:r w:rsidR="00060EE8" w:rsidRPr="00060EE8">
        <w:rPr>
          <w:b/>
          <w:bCs/>
          <w:color w:val="17365D"/>
          <w:sz w:val="26"/>
          <w:szCs w:val="26"/>
          <w:u w:val="single"/>
          <w:lang w:val="ru-RU"/>
        </w:rPr>
        <w:t>е и региональное сотрудничество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a)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Международное и региональное сотрудничество всех заинтересованных сторон по-прежнему имеет решающее значение для активизации использования ИКТ в целях обеспечения устойчивого разв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ития в период после 2015 года.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b)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Поощрение дальнейшего предоставления помощи в области ИКТ развивающимся странам, в частности наи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менее развитым странам.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c)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Дальнейшее расширение партнерств государственного и частного секторов и содействие с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отрудничеству многих секторов. </w:t>
      </w:r>
    </w:p>
    <w:p w:rsidR="00ED78C9" w:rsidRPr="00060EE8" w:rsidRDefault="00641758" w:rsidP="00060EE8">
      <w:pPr>
        <w:pStyle w:val="NormalWeb"/>
        <w:spacing w:before="120" w:beforeAutospacing="0" w:after="0" w:afterAutospacing="0"/>
        <w:ind w:left="567" w:hanging="567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d)</w:t>
      </w:r>
      <w:r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ab/>
      </w:r>
      <w:r w:rsidR="00ED78C9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Обращение к международному сообществу с призывом к оказанию помощи развивающимся странам в подготовке и выполнении национальных планов действий, обеспечивающих реализацию повестки дня в области развития на период после 2015 года и результатов общего обзора выполнения решений ВВУИО в 2015 году с учетом важности региональных инициатив</w:t>
      </w:r>
      <w:r w:rsidR="00060EE8" w:rsidRPr="00060EE8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. </w:t>
      </w:r>
    </w:p>
    <w:p w:rsidR="00641758" w:rsidRPr="00060EE8" w:rsidRDefault="00ED78C9" w:rsidP="00060EE8">
      <w:pPr>
        <w:keepNext/>
        <w:spacing w:before="120" w:after="0" w:line="240" w:lineRule="auto"/>
        <w:ind w:left="567" w:hanging="567"/>
        <w:jc w:val="both"/>
        <w:rPr>
          <w:b/>
          <w:color w:val="17365D"/>
          <w:sz w:val="26"/>
          <w:szCs w:val="26"/>
          <w:u w:val="single"/>
          <w:lang w:val="ru-RU"/>
        </w:rPr>
      </w:pPr>
      <w:r w:rsidRPr="00060EE8">
        <w:rPr>
          <w:b/>
          <w:color w:val="17365D"/>
          <w:sz w:val="26"/>
          <w:szCs w:val="26"/>
          <w:u w:val="single"/>
          <w:lang w:val="ru-RU"/>
        </w:rPr>
        <w:lastRenderedPageBreak/>
        <w:t>III</w:t>
      </w:r>
      <w:r w:rsidR="00641758" w:rsidRPr="00060EE8">
        <w:rPr>
          <w:b/>
          <w:color w:val="17365D"/>
          <w:sz w:val="26"/>
          <w:szCs w:val="26"/>
          <w:u w:val="single"/>
          <w:lang w:val="ru-RU"/>
        </w:rPr>
        <w:tab/>
      </w:r>
      <w:r w:rsidRPr="00060EE8">
        <w:rPr>
          <w:b/>
          <w:color w:val="17365D"/>
          <w:sz w:val="26"/>
          <w:szCs w:val="26"/>
          <w:u w:val="single"/>
          <w:lang w:val="ru-RU"/>
        </w:rPr>
        <w:t>Направления деятельности в период после 2015 года: взгляд в будущее</w:t>
      </w:r>
    </w:p>
    <w:p w:rsidR="00ED78C9" w:rsidRPr="00060EE8" w:rsidRDefault="00ED78C9" w:rsidP="005B04B8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b/>
          <w:color w:val="000000" w:themeColor="text1"/>
          <w:lang w:val="ru-RU"/>
        </w:rPr>
        <w:t>Мы вновь подтверждаем</w:t>
      </w:r>
      <w:r w:rsidRPr="00060EE8">
        <w:rPr>
          <w:bCs/>
          <w:color w:val="000000" w:themeColor="text1"/>
          <w:lang w:val="ru-RU"/>
        </w:rPr>
        <w:t xml:space="preserve">, </w:t>
      </w:r>
      <w:r w:rsidRPr="00060EE8">
        <w:rPr>
          <w:color w:val="000000" w:themeColor="text1"/>
          <w:lang w:val="ru-RU"/>
        </w:rPr>
        <w:t>что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правительствами, частным сектором, гражданским обществом, а также Организацией Объединенных Наций и другими международными организациями в соответствии с их различными ролями и сферой ответственнос</w:t>
      </w:r>
      <w:r w:rsidR="00060EE8" w:rsidRPr="00060EE8">
        <w:rPr>
          <w:color w:val="000000" w:themeColor="text1"/>
          <w:lang w:val="ru-RU"/>
        </w:rPr>
        <w:t>ти и с использованием их опыта.</w:t>
      </w:r>
    </w:p>
    <w:p w:rsidR="00ED78C9" w:rsidRPr="00060EE8" w:rsidRDefault="00ED78C9" w:rsidP="00060EE8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b/>
          <w:color w:val="000000" w:themeColor="text1"/>
          <w:lang w:val="ru-RU"/>
        </w:rPr>
        <w:t>Мы особо отмечаем</w:t>
      </w:r>
      <w:r w:rsidRPr="00060EE8">
        <w:rPr>
          <w:color w:val="000000" w:themeColor="text1"/>
          <w:lang w:val="ru-RU"/>
        </w:rPr>
        <w:t xml:space="preserve"> огромную важность продолжения процесса выполнения с участием многих заинтересованных сторон на международном уровне, следуя темам и </w:t>
      </w:r>
      <w:r w:rsidR="005916EB" w:rsidRPr="00060EE8">
        <w:rPr>
          <w:color w:val="000000" w:themeColor="text1"/>
          <w:lang w:val="ru-RU"/>
        </w:rPr>
        <w:t>направлен</w:t>
      </w:r>
      <w:r w:rsidRPr="00060EE8">
        <w:rPr>
          <w:color w:val="000000" w:themeColor="text1"/>
          <w:lang w:val="ru-RU"/>
        </w:rPr>
        <w:t>иям действий, определенным в Женевском плане действий, по которым учреждения Организации Объединенных Наций являются ведущими/содействующими организациями. Координация выполнения с участием многих заинтересованных сторон поможет исключить дублирование деятельности. Это должно включать, в том числе, обмен информацией, создание знаний, обмен передовым опытом и помощь в развитии партнерств с участием многих заинтересованных сторон и партнерств государственного и частного секторов.</w:t>
      </w:r>
    </w:p>
    <w:p w:rsidR="00ED78C9" w:rsidRPr="00060EE8" w:rsidRDefault="00ED78C9" w:rsidP="00060EE8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b/>
          <w:color w:val="000000" w:themeColor="text1"/>
          <w:lang w:val="ru-RU"/>
        </w:rPr>
        <w:t>Мы вновь подтверждаем</w:t>
      </w:r>
      <w:r w:rsidRPr="00060EE8">
        <w:rPr>
          <w:color w:val="000000" w:themeColor="text1"/>
          <w:lang w:val="ru-RU"/>
        </w:rPr>
        <w:t xml:space="preserve"> важность Группы ООН по вопросам информационного общества (ГИО ООН), созданной </w:t>
      </w:r>
      <w:hyperlink r:id="rId10" w:history="1">
        <w:r w:rsidRPr="00060EE8">
          <w:rPr>
            <w:rStyle w:val="Hyperlink"/>
            <w:rFonts w:cs="Arial"/>
            <w:lang w:val="ru-RU"/>
          </w:rPr>
          <w:t>Координационным советом руководителей системы ООН</w:t>
        </w:r>
      </w:hyperlink>
      <w:r w:rsidRPr="00060EE8">
        <w:rPr>
          <w:color w:val="000000" w:themeColor="text1"/>
          <w:lang w:val="ru-RU"/>
        </w:rPr>
        <w:t xml:space="preserve"> (КСР) в соответствии с Тунисской программой для информационного общества (пункт 103), как эффективного и действенного межучрежденческого механизма, основной задачей которого является координация вопросов существа и политики, встающих перед Организацией Объединенных Наций при выполнении решений </w:t>
      </w:r>
      <w:hyperlink r:id="rId11" w:history="1">
        <w:r w:rsidRPr="00060EE8">
          <w:rPr>
            <w:rStyle w:val="Hyperlink"/>
            <w:rFonts w:cs="Arial"/>
            <w:lang w:val="ru-RU"/>
          </w:rPr>
          <w:t>Всемирной встречи на высшем уровне по вопросам информационного общества</w:t>
        </w:r>
      </w:hyperlink>
      <w:r w:rsidRPr="00060EE8">
        <w:rPr>
          <w:color w:val="000000" w:themeColor="text1"/>
          <w:lang w:val="ru-RU"/>
        </w:rPr>
        <w:t xml:space="preserve"> (ВВУИО).</w:t>
      </w:r>
    </w:p>
    <w:p w:rsidR="00ED78C9" w:rsidRPr="00060EE8" w:rsidRDefault="00ED78C9" w:rsidP="00060EE8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b/>
          <w:color w:val="000000" w:themeColor="text1"/>
          <w:lang w:val="ru-RU"/>
        </w:rPr>
        <w:t>Мы приветствует</w:t>
      </w:r>
      <w:r w:rsidRPr="00060EE8">
        <w:rPr>
          <w:color w:val="000000" w:themeColor="text1"/>
          <w:lang w:val="ru-RU"/>
        </w:rPr>
        <w:t xml:space="preserve"> проведение ежегодного Форума ВВУИО, который стал ключевым форумом для проведения обсуждений с участием многих заинтересованных сторон актуальных вопросов, связанных с Женевским планом действий, и отмечаем, что открытый и всеобъемлющий характер, а также тематическая направленность Форума усилили его способность реагировать на запросы заинтересованных сторон и </w:t>
      </w:r>
      <w:r w:rsidRPr="00060EE8">
        <w:rPr>
          <w:lang w:val="ru-RU"/>
        </w:rPr>
        <w:t>способствовали</w:t>
      </w:r>
      <w:r w:rsidRPr="00060EE8">
        <w:rPr>
          <w:color w:val="000000" w:themeColor="text1"/>
          <w:lang w:val="ru-RU"/>
        </w:rPr>
        <w:t xml:space="preserve"> росту числа очн</w:t>
      </w:r>
      <w:r w:rsidR="00060EE8" w:rsidRPr="00060EE8">
        <w:rPr>
          <w:color w:val="000000" w:themeColor="text1"/>
          <w:lang w:val="ru-RU"/>
        </w:rPr>
        <w:t xml:space="preserve">ых и дистанционных участников. </w:t>
      </w:r>
    </w:p>
    <w:p w:rsidR="00ED78C9" w:rsidRPr="00060EE8" w:rsidRDefault="00ED78C9" w:rsidP="00060EE8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b/>
          <w:color w:val="000000" w:themeColor="text1"/>
          <w:lang w:val="ru-RU"/>
        </w:rPr>
        <w:t>Мы призываем</w:t>
      </w:r>
      <w:r w:rsidRPr="00060EE8">
        <w:rPr>
          <w:color w:val="000000" w:themeColor="text1"/>
          <w:lang w:val="ru-RU"/>
        </w:rPr>
        <w:t xml:space="preserve"> все заинтересованные стороны вносить вклад в работу Партнерства по измерению ИКТ в целях развития и тесно сотрудничать с Партнерством, как с международной инициативой с участием многих заинтересованных </w:t>
      </w:r>
      <w:r w:rsidRPr="00060EE8">
        <w:rPr>
          <w:lang w:val="ru-RU"/>
        </w:rPr>
        <w:t>сторон</w:t>
      </w:r>
      <w:r w:rsidRPr="00060EE8">
        <w:rPr>
          <w:color w:val="000000" w:themeColor="text1"/>
          <w:lang w:val="ru-RU"/>
        </w:rPr>
        <w:t>, направленной на расширение доступности и повышение качества данных и показателей в области ИКТ, в особен</w:t>
      </w:r>
      <w:r w:rsidR="00060EE8" w:rsidRPr="00060EE8">
        <w:rPr>
          <w:color w:val="000000" w:themeColor="text1"/>
          <w:lang w:val="ru-RU"/>
        </w:rPr>
        <w:t xml:space="preserve">ности в развивающихся странах. </w:t>
      </w:r>
    </w:p>
    <w:p w:rsidR="00ED78C9" w:rsidRPr="00C30D65" w:rsidRDefault="00ED78C9" w:rsidP="005B04B8">
      <w:pPr>
        <w:spacing w:before="120" w:after="0" w:line="240" w:lineRule="auto"/>
        <w:jc w:val="both"/>
        <w:rPr>
          <w:lang w:val="ru-RU"/>
        </w:rPr>
      </w:pPr>
      <w:r w:rsidRPr="00C30D65">
        <w:rPr>
          <w:b/>
          <w:bCs/>
          <w:lang w:val="ru-RU"/>
        </w:rPr>
        <w:t>Мы особо подчеркиваем/признаем</w:t>
      </w:r>
      <w:r w:rsidRPr="00C30D65">
        <w:rPr>
          <w:lang w:val="ru-RU"/>
        </w:rPr>
        <w:t xml:space="preserve">, что обязательства по реализации принципов гендерного равенства и принятию необходимых мер в рамках решений ВВУИО, к чему призывает пункт 3 Преамбулы к настоящему документу, также должны выполняться, пересматриваться и контролироваться, в соответствии с другими </w:t>
      </w:r>
      <w:r w:rsidR="005916EB" w:rsidRPr="00C30D65">
        <w:rPr>
          <w:lang w:val="ru-RU"/>
        </w:rPr>
        <w:t>направлен</w:t>
      </w:r>
      <w:r w:rsidRPr="00C30D65">
        <w:rPr>
          <w:lang w:val="ru-RU"/>
        </w:rPr>
        <w:t xml:space="preserve">иями действий, структурой </w:t>
      </w:r>
      <w:r w:rsidR="005916EB" w:rsidRPr="00C30D65">
        <w:rPr>
          <w:lang w:val="ru-RU"/>
        </w:rPr>
        <w:t>"</w:t>
      </w:r>
      <w:r w:rsidRPr="00C30D65">
        <w:rPr>
          <w:lang w:val="ru-RU"/>
        </w:rPr>
        <w:t>ООН-Женщины</w:t>
      </w:r>
      <w:r w:rsidR="005916EB" w:rsidRPr="00C30D65">
        <w:rPr>
          <w:lang w:val="ru-RU"/>
        </w:rPr>
        <w:t>"</w:t>
      </w:r>
      <w:r w:rsidRPr="00C30D65">
        <w:rPr>
          <w:lang w:val="ru-RU"/>
        </w:rPr>
        <w:t xml:space="preserve"> в сотрудничестве с другими содействующими организациями по </w:t>
      </w:r>
      <w:r w:rsidR="005916EB" w:rsidRPr="00C30D65">
        <w:rPr>
          <w:lang w:val="ru-RU"/>
        </w:rPr>
        <w:t xml:space="preserve">направлениям </w:t>
      </w:r>
      <w:r w:rsidR="00060EE8" w:rsidRPr="00C30D65">
        <w:rPr>
          <w:lang w:val="ru-RU"/>
        </w:rPr>
        <w:t>действий.</w:t>
      </w:r>
    </w:p>
    <w:p w:rsidR="00ED78C9" w:rsidRPr="00060EE8" w:rsidRDefault="00ED78C9" w:rsidP="00060EE8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b/>
          <w:color w:val="000000" w:themeColor="text1"/>
          <w:lang w:val="ru-RU"/>
        </w:rPr>
        <w:t>Мы призываем</w:t>
      </w:r>
      <w:r w:rsidRPr="00060EE8">
        <w:rPr>
          <w:color w:val="000000" w:themeColor="text1"/>
          <w:lang w:val="ru-RU"/>
        </w:rPr>
        <w:t xml:space="preserve"> все заинтересованные стороны ВВУИО продолжать представление информации о </w:t>
      </w:r>
      <w:r w:rsidRPr="00060EE8">
        <w:rPr>
          <w:lang w:val="ru-RU"/>
        </w:rPr>
        <w:t>своей</w:t>
      </w:r>
      <w:r w:rsidRPr="00060EE8">
        <w:rPr>
          <w:color w:val="000000" w:themeColor="text1"/>
          <w:lang w:val="ru-RU"/>
        </w:rPr>
        <w:t xml:space="preserve"> деятельности в открытую аналитическую базу ВВУИО, которую ведет МСЭ. В связи с этим мы предлагаем всем странам осуществлять сбор информации на национальном уровне с участием всех заинтересованных сторон, с тем чтобы внести вклад в анализ выполн</w:t>
      </w:r>
      <w:r w:rsidR="00060EE8" w:rsidRPr="00060EE8">
        <w:rPr>
          <w:color w:val="000000" w:themeColor="text1"/>
          <w:lang w:val="ru-RU"/>
        </w:rPr>
        <w:t xml:space="preserve">ения решений. </w:t>
      </w:r>
    </w:p>
    <w:p w:rsidR="00ED78C9" w:rsidRPr="00060EE8" w:rsidRDefault="00ED78C9" w:rsidP="00060EE8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060EE8">
        <w:rPr>
          <w:b/>
          <w:color w:val="000000" w:themeColor="text1"/>
          <w:lang w:val="ru-RU"/>
        </w:rPr>
        <w:t>Мы приветствуем также</w:t>
      </w:r>
      <w:r w:rsidRPr="00060EE8">
        <w:rPr>
          <w:color w:val="000000" w:themeColor="text1"/>
          <w:lang w:val="ru-RU"/>
        </w:rPr>
        <w:t xml:space="preserve"> продолжение осуществления инициативы по вручению наград за проекты, связанные с ВВУИО, которая была начата МСЭ с участием содействующих организаций по всем </w:t>
      </w:r>
      <w:r w:rsidR="005916EB" w:rsidRPr="00060EE8">
        <w:rPr>
          <w:color w:val="000000" w:themeColor="text1"/>
          <w:lang w:val="ru-RU"/>
        </w:rPr>
        <w:t>направлен</w:t>
      </w:r>
      <w:r w:rsidRPr="00060EE8">
        <w:rPr>
          <w:color w:val="000000" w:themeColor="text1"/>
          <w:lang w:val="ru-RU"/>
        </w:rPr>
        <w:t xml:space="preserve">иям деятельности, в форме конкурса, обеспечивающего признание выдающихся </w:t>
      </w:r>
      <w:r w:rsidRPr="00060EE8">
        <w:rPr>
          <w:lang w:val="ru-RU"/>
        </w:rPr>
        <w:t>результатов</w:t>
      </w:r>
      <w:r w:rsidRPr="00060EE8">
        <w:rPr>
          <w:color w:val="000000" w:themeColor="text1"/>
          <w:lang w:val="ru-RU"/>
        </w:rPr>
        <w:t xml:space="preserve"> при осуществлении проектов и инициатив, которые способствуют </w:t>
      </w:r>
      <w:r w:rsidRPr="00060EE8">
        <w:rPr>
          <w:color w:val="000000" w:themeColor="text1"/>
          <w:cs/>
          <w:lang w:val="ru-RU"/>
        </w:rPr>
        <w:t>‎</w:t>
      </w:r>
      <w:r w:rsidRPr="00060EE8">
        <w:rPr>
          <w:color w:val="000000" w:themeColor="text1"/>
          <w:lang w:val="ru-RU"/>
        </w:rPr>
        <w:t xml:space="preserve">достижению целей ВВУИО по улучшению возможностей подключения к ИКТ, в особенности в недостаточно обслуживаемых сообществах, и обеспечивают получившую широкую известность международную платформу для выявления и демонстрации успешного опыта и легко </w:t>
      </w:r>
      <w:r w:rsidRPr="00060EE8">
        <w:rPr>
          <w:color w:val="000000" w:themeColor="text1"/>
          <w:cs/>
          <w:lang w:val="ru-RU"/>
        </w:rPr>
        <w:t>‎</w:t>
      </w:r>
      <w:r w:rsidRPr="00060EE8">
        <w:rPr>
          <w:color w:val="000000" w:themeColor="text1"/>
          <w:lang w:val="ru-RU"/>
        </w:rPr>
        <w:t>воспроизводимых моделей. В этом отношении аналитическая база данных ВВУИО имеет первостепенную важность для обмена передовым опытом между заинтересованными ст</w:t>
      </w:r>
      <w:r w:rsidR="00060EE8" w:rsidRPr="00060EE8">
        <w:rPr>
          <w:color w:val="000000" w:themeColor="text1"/>
          <w:lang w:val="ru-RU"/>
        </w:rPr>
        <w:t xml:space="preserve">оронами ВВУИО. </w:t>
      </w:r>
    </w:p>
    <w:p w:rsidR="00ED78C9" w:rsidRPr="00341B09" w:rsidRDefault="00ED78C9" w:rsidP="00060EE8">
      <w:pPr>
        <w:spacing w:before="120" w:after="0" w:line="240" w:lineRule="auto"/>
        <w:jc w:val="both"/>
        <w:rPr>
          <w:rFonts w:cs="Times New Roman"/>
          <w:color w:val="000000" w:themeColor="text1"/>
          <w:lang w:val="ru-RU"/>
        </w:rPr>
      </w:pPr>
      <w:r w:rsidRPr="00060EE8">
        <w:rPr>
          <w:b/>
          <w:bCs/>
          <w:color w:val="000000" w:themeColor="text1"/>
          <w:lang w:val="ru-RU"/>
        </w:rPr>
        <w:lastRenderedPageBreak/>
        <w:t>Мы особо подчеркиваем</w:t>
      </w:r>
      <w:r w:rsidRPr="00060EE8">
        <w:rPr>
          <w:color w:val="000000" w:themeColor="text1"/>
          <w:lang w:val="ru-RU"/>
        </w:rPr>
        <w:t xml:space="preserve"> важность 17 мая – Всемирного дня информационного общества, цель которого заключается в содействии повышению на ежегодной основе уровня осведомленности о значимости этого глобального инструмента, о вопросах, связанных с ВВУИО, в особенности о </w:t>
      </w:r>
      <w:r w:rsidRPr="00060EE8">
        <w:rPr>
          <w:lang w:val="ru-RU"/>
        </w:rPr>
        <w:t>возможностях</w:t>
      </w:r>
      <w:r w:rsidRPr="00060EE8">
        <w:rPr>
          <w:color w:val="000000" w:themeColor="text1"/>
          <w:lang w:val="ru-RU"/>
        </w:rPr>
        <w:t>, которые использование ИКТ открывает обществам и экономикам, а также о путях пр</w:t>
      </w:r>
      <w:r w:rsidR="00060EE8" w:rsidRPr="00060EE8">
        <w:rPr>
          <w:color w:val="000000" w:themeColor="text1"/>
          <w:lang w:val="ru-RU"/>
        </w:rPr>
        <w:t>еодоления "цифрового разрыва".</w:t>
      </w:r>
    </w:p>
    <w:sectPr w:rsidR="00ED78C9" w:rsidRPr="00341B09" w:rsidSect="00C675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A4" w:rsidRDefault="00F35AA4" w:rsidP="00ED78C9">
      <w:pPr>
        <w:spacing w:after="0" w:line="240" w:lineRule="auto"/>
      </w:pPr>
      <w:r>
        <w:separator/>
      </w:r>
    </w:p>
  </w:endnote>
  <w:endnote w:type="continuationSeparator" w:id="0">
    <w:p w:rsidR="00F35AA4" w:rsidRDefault="00F35AA4" w:rsidP="00ED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245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3B" w:rsidRDefault="007F5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53136C" w:rsidRPr="007F503B" w:rsidTr="00ED78C9">
      <w:tc>
        <w:tcPr>
          <w:tcW w:w="4927" w:type="dxa"/>
        </w:tcPr>
        <w:p w:rsidR="0053136C" w:rsidRPr="00FE3D73" w:rsidRDefault="0053136C" w:rsidP="00ED78C9">
          <w:pPr>
            <w:pStyle w:val="Footer"/>
            <w:spacing w:before="120" w:after="120"/>
            <w:jc w:val="center"/>
            <w:rPr>
              <w:sz w:val="18"/>
              <w:szCs w:val="18"/>
              <w:lang w:val="ru-RU"/>
            </w:rPr>
          </w:pPr>
          <w:r w:rsidRPr="00FE3D73">
            <w:rPr>
              <w:sz w:val="18"/>
              <w:szCs w:val="18"/>
              <w:lang w:val="ru-RU"/>
            </w:rPr>
            <w:t>Всемирная встреча на высшем уровне по вопросам информационного общества</w:t>
          </w:r>
        </w:p>
      </w:tc>
      <w:tc>
        <w:tcPr>
          <w:tcW w:w="4928" w:type="dxa"/>
        </w:tcPr>
        <w:p w:rsidR="0053136C" w:rsidRPr="00FE3D73" w:rsidRDefault="0053136C" w:rsidP="00ED78C9">
          <w:pPr>
            <w:pStyle w:val="Footer"/>
            <w:spacing w:before="120" w:after="120"/>
            <w:jc w:val="center"/>
            <w:rPr>
              <w:sz w:val="18"/>
              <w:szCs w:val="18"/>
              <w:lang w:val="ru-RU"/>
            </w:rPr>
          </w:pPr>
          <w:r w:rsidRPr="00FE3D73">
            <w:rPr>
              <w:sz w:val="18"/>
              <w:szCs w:val="18"/>
              <w:lang w:val="ru-RU"/>
            </w:rPr>
            <w:t>Итоговый документ мероприятия высокого уровня ВВУИО+10</w:t>
          </w:r>
        </w:p>
      </w:tc>
    </w:tr>
  </w:tbl>
  <w:p w:rsidR="0053136C" w:rsidRPr="00ED78C9" w:rsidRDefault="0053136C" w:rsidP="00ED78C9">
    <w:pPr>
      <w:pStyle w:val="Footer"/>
      <w:spacing w:before="120"/>
      <w:jc w:val="center"/>
      <w:rPr>
        <w:sz w:val="18"/>
        <w:szCs w:val="18"/>
        <w:lang w:val="ru-RU"/>
      </w:rPr>
    </w:pPr>
    <w:r w:rsidRPr="00ED78C9">
      <w:rPr>
        <w:sz w:val="18"/>
        <w:szCs w:val="18"/>
        <w:lang w:val="ru-RU"/>
      </w:rPr>
      <w:fldChar w:fldCharType="begin"/>
    </w:r>
    <w:r w:rsidRPr="00ED78C9">
      <w:rPr>
        <w:sz w:val="18"/>
        <w:szCs w:val="18"/>
        <w:lang w:val="ru-RU"/>
      </w:rPr>
      <w:instrText xml:space="preserve"> PAGE   \* MERGEFORMAT </w:instrText>
    </w:r>
    <w:r w:rsidRPr="00ED78C9">
      <w:rPr>
        <w:sz w:val="18"/>
        <w:szCs w:val="18"/>
        <w:lang w:val="ru-RU"/>
      </w:rPr>
      <w:fldChar w:fldCharType="separate"/>
    </w:r>
    <w:r w:rsidR="007F503B">
      <w:rPr>
        <w:noProof/>
        <w:sz w:val="18"/>
        <w:szCs w:val="18"/>
        <w:lang w:val="ru-RU"/>
      </w:rPr>
      <w:t>29</w:t>
    </w:r>
    <w:r w:rsidRPr="00ED78C9">
      <w:rPr>
        <w:noProof/>
        <w:sz w:val="18"/>
        <w:szCs w:val="18"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3B" w:rsidRDefault="007F5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A4" w:rsidRDefault="00F35AA4" w:rsidP="00ED78C9">
      <w:pPr>
        <w:spacing w:after="0" w:line="240" w:lineRule="auto"/>
      </w:pPr>
      <w:r>
        <w:separator/>
      </w:r>
    </w:p>
  </w:footnote>
  <w:footnote w:type="continuationSeparator" w:id="0">
    <w:p w:rsidR="00F35AA4" w:rsidRDefault="00F35AA4" w:rsidP="00ED78C9">
      <w:pPr>
        <w:spacing w:after="0" w:line="240" w:lineRule="auto"/>
      </w:pPr>
      <w:r>
        <w:continuationSeparator/>
      </w:r>
    </w:p>
  </w:footnote>
  <w:footnote w:id="1">
    <w:p w:rsidR="0053136C" w:rsidRPr="00175241" w:rsidRDefault="0053136C" w:rsidP="00175241">
      <w:pPr>
        <w:pStyle w:val="FootnoteText"/>
        <w:spacing w:before="60"/>
        <w:ind w:left="284" w:hanging="284"/>
        <w:rPr>
          <w:rFonts w:asciiTheme="minorHAnsi" w:hAnsiTheme="minorHAnsi"/>
          <w:lang w:val="ru-RU"/>
        </w:rPr>
      </w:pPr>
      <w:r w:rsidRPr="00175241">
        <w:rPr>
          <w:rStyle w:val="FootnoteReference"/>
          <w:rFonts w:asciiTheme="minorHAnsi" w:hAnsiTheme="minorHAnsi" w:cs="Arial"/>
          <w:position w:val="6"/>
          <w:sz w:val="16"/>
          <w:szCs w:val="16"/>
          <w:vertAlign w:val="baseline"/>
          <w:lang w:eastAsia="zh-CN"/>
        </w:rPr>
        <w:footnoteRef/>
      </w:r>
      <w:r w:rsidRPr="00175241">
        <w:rPr>
          <w:lang w:val="ru-RU"/>
        </w:rPr>
        <w:tab/>
      </w:r>
      <w:r w:rsidRPr="00175241">
        <w:rPr>
          <w:rFonts w:asciiTheme="minorHAnsi" w:hAnsiTheme="minorHAnsi"/>
          <w:lang w:val="ru-RU"/>
        </w:rPr>
        <w:t>См. пункт 35 Тунисской программы для информационного общества.</w:t>
      </w:r>
    </w:p>
  </w:footnote>
  <w:footnote w:id="2">
    <w:p w:rsidR="0053136C" w:rsidRPr="005B04B8" w:rsidRDefault="0053136C" w:rsidP="005B04B8">
      <w:pPr>
        <w:pStyle w:val="FootnoteText"/>
        <w:ind w:left="284" w:hanging="284"/>
        <w:jc w:val="both"/>
        <w:rPr>
          <w:lang w:val="ru-RU"/>
        </w:rPr>
      </w:pPr>
      <w:r w:rsidRPr="005B04B8">
        <w:rPr>
          <w:rStyle w:val="FootnoteCharacters"/>
          <w:rFonts w:asciiTheme="minorHAnsi" w:hAnsiTheme="minorHAnsi" w:cstheme="minorBidi"/>
          <w:position w:val="6"/>
          <w:sz w:val="16"/>
          <w:szCs w:val="16"/>
          <w:lang w:val="ru-RU" w:eastAsia="zh-CN"/>
        </w:rPr>
        <w:t>1</w:t>
      </w:r>
      <w:r>
        <w:rPr>
          <w:lang w:val="ru-RU"/>
        </w:rPr>
        <w:tab/>
      </w:r>
      <w:r w:rsidRPr="005B04B8">
        <w:rPr>
          <w:rFonts w:asciiTheme="minorHAnsi" w:hAnsiTheme="minorHAnsi"/>
          <w:lang w:val="ru-RU"/>
        </w:rPr>
        <w:t xml:space="preserve">Возникающие тенденции по </w:t>
      </w:r>
      <w:r w:rsidRPr="005B04B8">
        <w:rPr>
          <w:rFonts w:asciiTheme="minorHAnsi" w:hAnsiTheme="minorHAnsi"/>
          <w:lang w:val="ru-RU"/>
        </w:rPr>
        <w:t>11 направлениям деятельности ВВУИО в областях политики и технологии отображаются и итоговом документе Форума ВВУИО в среде с участием многих заинтересованных сторон на ежегодной основе.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3B" w:rsidRDefault="007F5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912"/>
    </w:tblGrid>
    <w:tr w:rsidR="0053136C" w:rsidRPr="007F503B" w:rsidTr="00ED78C9">
      <w:tc>
        <w:tcPr>
          <w:tcW w:w="2943" w:type="dxa"/>
        </w:tcPr>
        <w:p w:rsidR="0053136C" w:rsidRPr="00FE3D73" w:rsidRDefault="0053136C" w:rsidP="00ED78C9">
          <w:pPr>
            <w:pStyle w:val="Footer"/>
            <w:spacing w:before="120" w:after="120"/>
            <w:rPr>
              <w:sz w:val="18"/>
              <w:szCs w:val="18"/>
              <w:lang w:val="ru-RU"/>
            </w:rPr>
          </w:pPr>
          <w:r w:rsidRPr="00FE3D73">
            <w:rPr>
              <w:sz w:val="18"/>
              <w:szCs w:val="18"/>
              <w:lang w:val="ru-RU"/>
            </w:rPr>
            <w:t>Женева, 2014 год</w:t>
          </w:r>
        </w:p>
      </w:tc>
      <w:tc>
        <w:tcPr>
          <w:tcW w:w="6912" w:type="dxa"/>
        </w:tcPr>
        <w:p w:rsidR="0053136C" w:rsidRPr="00FE3D73" w:rsidRDefault="0053136C" w:rsidP="00ED78C9">
          <w:pPr>
            <w:pStyle w:val="Footer"/>
            <w:spacing w:before="120" w:after="120"/>
            <w:jc w:val="right"/>
            <w:rPr>
              <w:sz w:val="18"/>
              <w:szCs w:val="18"/>
              <w:lang w:val="ru-RU"/>
            </w:rPr>
          </w:pPr>
          <w:r w:rsidRPr="00FE3D73">
            <w:rPr>
              <w:rFonts w:cs="Segoe UI"/>
              <w:color w:val="000000"/>
              <w:sz w:val="18"/>
              <w:szCs w:val="18"/>
              <w:lang w:val="ru-RU"/>
            </w:rPr>
            <w:t>Разработанная ВВУИО+10 концепция ВВУИО на период после 2015 года</w:t>
          </w:r>
        </w:p>
      </w:tc>
    </w:tr>
  </w:tbl>
  <w:p w:rsidR="0053136C" w:rsidRPr="00ED78C9" w:rsidRDefault="0053136C" w:rsidP="00ED78C9">
    <w:pPr>
      <w:pStyle w:val="Header"/>
      <w:rPr>
        <w:rFonts w:asciiTheme="minorHAnsi" w:hAnsiTheme="minorHAnsi"/>
        <w:sz w:val="22"/>
        <w:szCs w:val="22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3B" w:rsidRDefault="007F50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A21C54"/>
    <w:multiLevelType w:val="hybridMultilevel"/>
    <w:tmpl w:val="107CE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21FA"/>
    <w:multiLevelType w:val="hybridMultilevel"/>
    <w:tmpl w:val="1A047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3247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020997"/>
    <w:multiLevelType w:val="hybridMultilevel"/>
    <w:tmpl w:val="EF3092AC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F584573"/>
    <w:multiLevelType w:val="hybridMultilevel"/>
    <w:tmpl w:val="25AE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01399"/>
    <w:multiLevelType w:val="hybridMultilevel"/>
    <w:tmpl w:val="643A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C2F06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A05ACC"/>
    <w:multiLevelType w:val="hybridMultilevel"/>
    <w:tmpl w:val="A590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D753C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563EF"/>
    <w:multiLevelType w:val="hybridMultilevel"/>
    <w:tmpl w:val="266452CE"/>
    <w:lvl w:ilvl="0" w:tplc="21B0A4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C21692"/>
    <w:multiLevelType w:val="hybridMultilevel"/>
    <w:tmpl w:val="488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8C04265"/>
    <w:multiLevelType w:val="hybridMultilevel"/>
    <w:tmpl w:val="3C2E11B2"/>
    <w:lvl w:ilvl="0" w:tplc="7DE2E5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0335E8"/>
    <w:multiLevelType w:val="hybridMultilevel"/>
    <w:tmpl w:val="F57052BA"/>
    <w:lvl w:ilvl="0" w:tplc="0150C1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6A19F6"/>
    <w:multiLevelType w:val="hybridMultilevel"/>
    <w:tmpl w:val="8CBA4F5E"/>
    <w:lvl w:ilvl="0" w:tplc="04090017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5965E8"/>
    <w:multiLevelType w:val="hybridMultilevel"/>
    <w:tmpl w:val="D840C16C"/>
    <w:lvl w:ilvl="0" w:tplc="1ED89C0C">
      <w:start w:val="1"/>
      <w:numFmt w:val="decimal"/>
      <w:pStyle w:val="NormalIndent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2549FBE">
      <w:start w:val="1"/>
      <w:numFmt w:val="lowerLetter"/>
      <w:lvlText w:val="%2)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6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4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C9"/>
    <w:rsid w:val="00041F6E"/>
    <w:rsid w:val="00060EE8"/>
    <w:rsid w:val="00157FF7"/>
    <w:rsid w:val="00175241"/>
    <w:rsid w:val="00232BB9"/>
    <w:rsid w:val="002F20D0"/>
    <w:rsid w:val="00341B09"/>
    <w:rsid w:val="003D0D0B"/>
    <w:rsid w:val="003E5344"/>
    <w:rsid w:val="003F7B6A"/>
    <w:rsid w:val="00410CEF"/>
    <w:rsid w:val="00482F63"/>
    <w:rsid w:val="004E3614"/>
    <w:rsid w:val="0053136C"/>
    <w:rsid w:val="005916EB"/>
    <w:rsid w:val="005B04B8"/>
    <w:rsid w:val="00641758"/>
    <w:rsid w:val="00652A3B"/>
    <w:rsid w:val="0075710D"/>
    <w:rsid w:val="007F503B"/>
    <w:rsid w:val="00850E14"/>
    <w:rsid w:val="008A2AF8"/>
    <w:rsid w:val="008C2805"/>
    <w:rsid w:val="00AD6F7C"/>
    <w:rsid w:val="00C30D65"/>
    <w:rsid w:val="00C675C2"/>
    <w:rsid w:val="00CF384D"/>
    <w:rsid w:val="00DB2A01"/>
    <w:rsid w:val="00E52373"/>
    <w:rsid w:val="00ED6AE4"/>
    <w:rsid w:val="00ED78C9"/>
    <w:rsid w:val="00F35AA4"/>
    <w:rsid w:val="00FB6604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8C9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78C9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8C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8C9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78C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8C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D78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D78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8C9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8C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8C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8C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C9"/>
  </w:style>
  <w:style w:type="character" w:customStyle="1" w:styleId="hps">
    <w:name w:val="hps"/>
    <w:basedOn w:val="DefaultParagraphFont"/>
    <w:uiPriority w:val="99"/>
    <w:rsid w:val="00ED78C9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D78C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78C9"/>
  </w:style>
  <w:style w:type="paragraph" w:styleId="Header">
    <w:name w:val="header"/>
    <w:basedOn w:val="Normal"/>
    <w:link w:val="HeaderChar"/>
    <w:uiPriority w:val="99"/>
    <w:unhideWhenUsed/>
    <w:rsid w:val="00ED78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78C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C9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C9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8C9"/>
    <w:rPr>
      <w:rFonts w:ascii="Times New Roman" w:hAnsi="Times New Roman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8C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8C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8C9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C9"/>
    <w:rPr>
      <w:rFonts w:ascii="Times New Roman" w:hAnsi="Times New Roman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C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D78C9"/>
    <w:rPr>
      <w:vertAlign w:val="superscript"/>
    </w:rPr>
  </w:style>
  <w:style w:type="paragraph" w:customStyle="1" w:styleId="Default">
    <w:name w:val="Default"/>
    <w:rsid w:val="00ED78C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D78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8C9"/>
    <w:rPr>
      <w:rFonts w:ascii="Calibri" w:hAnsi="Calibri"/>
      <w:szCs w:val="21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78C9"/>
    <w:rPr>
      <w:rFonts w:ascii="Times New Roman" w:hAnsi="Times New Roman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78C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default0">
    <w:name w:val="default"/>
    <w:basedOn w:val="Normal"/>
    <w:uiPriority w:val="99"/>
    <w:rsid w:val="00ED78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ED78C9"/>
    <w:rPr>
      <w:rFonts w:ascii="Cambria" w:eastAsia="Calibri" w:hAnsi="Cambria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D78C9"/>
    <w:rPr>
      <w:rFonts w:ascii="Cambria" w:eastAsia="Calibri" w:hAnsi="Cambria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78C9"/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78C9"/>
    <w:pPr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Prrafodelista">
    <w:name w:val="Párrafo de lista"/>
    <w:basedOn w:val="Normal"/>
    <w:qFormat/>
    <w:rsid w:val="00ED78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Strong">
    <w:name w:val="Strong"/>
    <w:basedOn w:val="DefaultParagraphFont"/>
    <w:qFormat/>
    <w:rsid w:val="00ED78C9"/>
    <w:rPr>
      <w:rFonts w:ascii="Times New Roman" w:hAnsi="Times New Roman" w:cs="Times New Roman"/>
      <w:b/>
      <w:bCs/>
    </w:rPr>
  </w:style>
  <w:style w:type="paragraph" w:customStyle="1" w:styleId="CommentText1">
    <w:name w:val="Comment Text1"/>
    <w:rsid w:val="00ED78C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customStyle="1" w:styleId="Heading31">
    <w:name w:val="Heading 31"/>
    <w:next w:val="Normal"/>
    <w:rsid w:val="00ED78C9"/>
    <w:pPr>
      <w:keepNext/>
      <w:keepLines/>
      <w:spacing w:before="200" w:after="0" w:line="240" w:lineRule="auto"/>
      <w:outlineLvl w:val="2"/>
    </w:pPr>
    <w:rPr>
      <w:rFonts w:ascii="Lucida Grande" w:eastAsia="ヒラギノ角ゴ Pro W3" w:hAnsi="Lucida Grande" w:cs="Times New Roman"/>
      <w:b/>
      <w:color w:val="5080BF"/>
      <w:sz w:val="24"/>
      <w:szCs w:val="20"/>
      <w:lang w:eastAsia="en-US"/>
    </w:rPr>
  </w:style>
  <w:style w:type="paragraph" w:styleId="NormalIndent">
    <w:name w:val="Normal Indent"/>
    <w:aliases w:val="Normal numbered"/>
    <w:basedOn w:val="Normal"/>
    <w:semiHidden/>
    <w:rsid w:val="00ED78C9"/>
    <w:pPr>
      <w:numPr>
        <w:numId w:val="4"/>
      </w:num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ED78C9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78C9"/>
    <w:pPr>
      <w:spacing w:after="10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rsid w:val="00ED78C9"/>
    <w:rPr>
      <w:rFonts w:cs="Times New Roman"/>
      <w:color w:val="808080"/>
    </w:rPr>
  </w:style>
  <w:style w:type="character" w:customStyle="1" w:styleId="FootnoteCharacters">
    <w:name w:val="Footnote Characters"/>
    <w:rsid w:val="00ED78C9"/>
  </w:style>
  <w:style w:type="paragraph" w:customStyle="1" w:styleId="FootnoteText1">
    <w:name w:val="Footnote Text1"/>
    <w:basedOn w:val="Normal"/>
    <w:rsid w:val="00ED78C9"/>
    <w:pPr>
      <w:suppressAutoHyphens/>
      <w:spacing w:after="0" w:line="100" w:lineRule="atLeast"/>
    </w:pPr>
    <w:rPr>
      <w:rFonts w:ascii="Cambria" w:eastAsia="Times New Roman" w:hAnsi="Cambria" w:cs="Times New Roman"/>
      <w:color w:val="000000"/>
      <w:kern w:val="1"/>
      <w:sz w:val="20"/>
      <w:szCs w:val="20"/>
      <w:lang w:val="en-IN" w:eastAsia="en-US" w:bidi="hi-IN"/>
    </w:rPr>
  </w:style>
  <w:style w:type="paragraph" w:customStyle="1" w:styleId="Tabletitle">
    <w:name w:val="Table_title"/>
    <w:basedOn w:val="Normal"/>
    <w:next w:val="Normal"/>
    <w:rsid w:val="00ED78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D78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ED78C9"/>
  </w:style>
  <w:style w:type="table" w:styleId="TableGrid">
    <w:name w:val="Table Grid"/>
    <w:basedOn w:val="TableNormal"/>
    <w:uiPriority w:val="59"/>
    <w:rsid w:val="00ED78C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1">
    <w:name w:val="enumlev1"/>
    <w:basedOn w:val="Normal"/>
    <w:rsid w:val="00850E1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850E14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Calibri" w:hAnsi="Calibri"/>
      <w:bCs w:val="0"/>
      <w:color w:val="auto"/>
      <w:sz w:val="22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8C9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78C9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8C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8C9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78C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8C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D78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D78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8C9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8C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8C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8C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C9"/>
  </w:style>
  <w:style w:type="character" w:customStyle="1" w:styleId="hps">
    <w:name w:val="hps"/>
    <w:basedOn w:val="DefaultParagraphFont"/>
    <w:uiPriority w:val="99"/>
    <w:rsid w:val="00ED78C9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D78C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78C9"/>
  </w:style>
  <w:style w:type="paragraph" w:styleId="Header">
    <w:name w:val="header"/>
    <w:basedOn w:val="Normal"/>
    <w:link w:val="HeaderChar"/>
    <w:uiPriority w:val="99"/>
    <w:unhideWhenUsed/>
    <w:rsid w:val="00ED78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78C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C9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C9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8C9"/>
    <w:rPr>
      <w:rFonts w:ascii="Times New Roman" w:hAnsi="Times New Roman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8C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8C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8C9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C9"/>
    <w:rPr>
      <w:rFonts w:ascii="Times New Roman" w:hAnsi="Times New Roman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C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D78C9"/>
    <w:rPr>
      <w:vertAlign w:val="superscript"/>
    </w:rPr>
  </w:style>
  <w:style w:type="paragraph" w:customStyle="1" w:styleId="Default">
    <w:name w:val="Default"/>
    <w:rsid w:val="00ED78C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D78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8C9"/>
    <w:rPr>
      <w:rFonts w:ascii="Calibri" w:hAnsi="Calibri"/>
      <w:szCs w:val="21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78C9"/>
    <w:rPr>
      <w:rFonts w:ascii="Times New Roman" w:hAnsi="Times New Roman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78C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default0">
    <w:name w:val="default"/>
    <w:basedOn w:val="Normal"/>
    <w:uiPriority w:val="99"/>
    <w:rsid w:val="00ED78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ED78C9"/>
    <w:rPr>
      <w:rFonts w:ascii="Cambria" w:eastAsia="Calibri" w:hAnsi="Cambria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D78C9"/>
    <w:rPr>
      <w:rFonts w:ascii="Cambria" w:eastAsia="Calibri" w:hAnsi="Cambria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78C9"/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78C9"/>
    <w:pPr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Prrafodelista">
    <w:name w:val="Párrafo de lista"/>
    <w:basedOn w:val="Normal"/>
    <w:qFormat/>
    <w:rsid w:val="00ED78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Strong">
    <w:name w:val="Strong"/>
    <w:basedOn w:val="DefaultParagraphFont"/>
    <w:qFormat/>
    <w:rsid w:val="00ED78C9"/>
    <w:rPr>
      <w:rFonts w:ascii="Times New Roman" w:hAnsi="Times New Roman" w:cs="Times New Roman"/>
      <w:b/>
      <w:bCs/>
    </w:rPr>
  </w:style>
  <w:style w:type="paragraph" w:customStyle="1" w:styleId="CommentText1">
    <w:name w:val="Comment Text1"/>
    <w:rsid w:val="00ED78C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customStyle="1" w:styleId="Heading31">
    <w:name w:val="Heading 31"/>
    <w:next w:val="Normal"/>
    <w:rsid w:val="00ED78C9"/>
    <w:pPr>
      <w:keepNext/>
      <w:keepLines/>
      <w:spacing w:before="200" w:after="0" w:line="240" w:lineRule="auto"/>
      <w:outlineLvl w:val="2"/>
    </w:pPr>
    <w:rPr>
      <w:rFonts w:ascii="Lucida Grande" w:eastAsia="ヒラギノ角ゴ Pro W3" w:hAnsi="Lucida Grande" w:cs="Times New Roman"/>
      <w:b/>
      <w:color w:val="5080BF"/>
      <w:sz w:val="24"/>
      <w:szCs w:val="20"/>
      <w:lang w:eastAsia="en-US"/>
    </w:rPr>
  </w:style>
  <w:style w:type="paragraph" w:styleId="NormalIndent">
    <w:name w:val="Normal Indent"/>
    <w:aliases w:val="Normal numbered"/>
    <w:basedOn w:val="Normal"/>
    <w:semiHidden/>
    <w:rsid w:val="00ED78C9"/>
    <w:pPr>
      <w:numPr>
        <w:numId w:val="4"/>
      </w:num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ED78C9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78C9"/>
    <w:pPr>
      <w:spacing w:after="10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rsid w:val="00ED78C9"/>
    <w:rPr>
      <w:rFonts w:cs="Times New Roman"/>
      <w:color w:val="808080"/>
    </w:rPr>
  </w:style>
  <w:style w:type="character" w:customStyle="1" w:styleId="FootnoteCharacters">
    <w:name w:val="Footnote Characters"/>
    <w:rsid w:val="00ED78C9"/>
  </w:style>
  <w:style w:type="paragraph" w:customStyle="1" w:styleId="FootnoteText1">
    <w:name w:val="Footnote Text1"/>
    <w:basedOn w:val="Normal"/>
    <w:rsid w:val="00ED78C9"/>
    <w:pPr>
      <w:suppressAutoHyphens/>
      <w:spacing w:after="0" w:line="100" w:lineRule="atLeast"/>
    </w:pPr>
    <w:rPr>
      <w:rFonts w:ascii="Cambria" w:eastAsia="Times New Roman" w:hAnsi="Cambria" w:cs="Times New Roman"/>
      <w:color w:val="000000"/>
      <w:kern w:val="1"/>
      <w:sz w:val="20"/>
      <w:szCs w:val="20"/>
      <w:lang w:val="en-IN" w:eastAsia="en-US" w:bidi="hi-IN"/>
    </w:rPr>
  </w:style>
  <w:style w:type="paragraph" w:customStyle="1" w:styleId="Tabletitle">
    <w:name w:val="Table_title"/>
    <w:basedOn w:val="Normal"/>
    <w:next w:val="Normal"/>
    <w:rsid w:val="00ED78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D78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ED78C9"/>
  </w:style>
  <w:style w:type="table" w:styleId="TableGrid">
    <w:name w:val="Table Grid"/>
    <w:basedOn w:val="TableNormal"/>
    <w:uiPriority w:val="59"/>
    <w:rsid w:val="00ED78C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1">
    <w:name w:val="enumlev1"/>
    <w:basedOn w:val="Normal"/>
    <w:rsid w:val="00850E1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850E14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Calibri" w:hAnsi="Calibri"/>
      <w:bCs w:val="0"/>
      <w:color w:val="auto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wsis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ceb.unsystem.or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93C1-CA5C-458F-B4DB-03B7F179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13958</Words>
  <Characters>79562</Characters>
  <Application>Microsoft Office Word</Application>
  <DocSecurity>0</DocSecurity>
  <Lines>663</Lines>
  <Paragraphs>186</Paragraphs>
  <ScaleCrop>false</ScaleCrop>
  <Company/>
  <LinksUpToDate>false</LinksUpToDate>
  <CharactersWithSpaces>93334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2014-06-13T10:05:00Z</dcterms:created>
  <dcterms:modified xsi:type="dcterms:W3CDTF">2014-06-13T10:05:00Z</dcterms:modified>
</cp:coreProperties>
</file>