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1595"/>
        <w:gridCol w:w="5014"/>
        <w:gridCol w:w="3202"/>
      </w:tblGrid>
      <w:tr w:rsidR="009B0563" w:rsidRPr="00F27949" w14:paraId="3DD3C7F6" w14:textId="77777777" w:rsidTr="004A65ED">
        <w:trPr>
          <w:cantSplit/>
        </w:trPr>
        <w:tc>
          <w:tcPr>
            <w:tcW w:w="6761" w:type="dxa"/>
            <w:gridSpan w:val="2"/>
            <w:vAlign w:val="center"/>
          </w:tcPr>
          <w:p w14:paraId="41F7E286" w14:textId="77777777" w:rsidR="009B0563" w:rsidRPr="00F27949" w:rsidRDefault="009B0563" w:rsidP="004B520A">
            <w:pPr>
              <w:rPr>
                <w:rFonts w:ascii="Verdana" w:hAnsi="Verdana" w:cs="Times New Roman Bold"/>
                <w:b/>
                <w:bCs/>
                <w:sz w:val="22"/>
                <w:szCs w:val="22"/>
              </w:rPr>
            </w:pPr>
            <w:r w:rsidRPr="00F27949">
              <w:rPr>
                <w:rFonts w:ascii="Verdana" w:hAnsi="Verdana" w:cs="Times New Roman Bold"/>
                <w:b/>
                <w:bCs/>
                <w:sz w:val="22"/>
                <w:szCs w:val="22"/>
              </w:rPr>
              <w:t>Asamblea Mundial de Normalización de las Telecomunicaciones (AMNT-20)</w:t>
            </w:r>
          </w:p>
          <w:p w14:paraId="5DB9F58F" w14:textId="7C6DE7D0" w:rsidR="009B0563" w:rsidRPr="00F27949" w:rsidRDefault="00F2552A" w:rsidP="00776E3D">
            <w:pPr>
              <w:spacing w:before="0"/>
              <w:rPr>
                <w:rFonts w:ascii="Verdana" w:hAnsi="Verdana" w:cs="Times New Roman Bold"/>
                <w:b/>
                <w:bCs/>
                <w:sz w:val="19"/>
                <w:szCs w:val="19"/>
              </w:rPr>
            </w:pPr>
            <w:r w:rsidRPr="00F2552A">
              <w:rPr>
                <w:rFonts w:ascii="Verdana" w:hAnsi="Verdana" w:cs="Times New Roman Bold"/>
                <w:b/>
                <w:bCs/>
                <w:sz w:val="18"/>
                <w:szCs w:val="18"/>
              </w:rPr>
              <w:t>Ginebra</w:t>
            </w:r>
            <w:r w:rsidR="0094505C" w:rsidRPr="00F27949">
              <w:rPr>
                <w:rFonts w:ascii="Verdana" w:hAnsi="Verdana" w:cs="Times New Roman Bold"/>
                <w:b/>
                <w:bCs/>
                <w:sz w:val="18"/>
                <w:szCs w:val="18"/>
              </w:rPr>
              <w:t>,</w:t>
            </w:r>
            <w:r w:rsidR="00776E3D" w:rsidRPr="00F27949">
              <w:rPr>
                <w:rFonts w:ascii="Verdana" w:hAnsi="Verdana" w:cs="Times New Roman Bold"/>
                <w:b/>
                <w:bCs/>
                <w:sz w:val="18"/>
                <w:szCs w:val="18"/>
              </w:rPr>
              <w:t xml:space="preserve"> </w:t>
            </w:r>
            <w:r w:rsidR="0094505C" w:rsidRPr="00F27949">
              <w:rPr>
                <w:rFonts w:ascii="Verdana" w:hAnsi="Verdana" w:cs="Times New Roman Bold"/>
                <w:b/>
                <w:bCs/>
                <w:sz w:val="18"/>
                <w:szCs w:val="18"/>
              </w:rPr>
              <w:t>1</w:t>
            </w:r>
            <w:r w:rsidR="00776E3D" w:rsidRPr="00F27949">
              <w:rPr>
                <w:rFonts w:ascii="Verdana" w:hAnsi="Verdana" w:cs="Times New Roman Bold"/>
                <w:b/>
                <w:bCs/>
                <w:sz w:val="18"/>
                <w:szCs w:val="18"/>
              </w:rPr>
              <w:t>-</w:t>
            </w:r>
            <w:r w:rsidR="0094505C" w:rsidRPr="00F27949">
              <w:rPr>
                <w:rFonts w:ascii="Verdana" w:hAnsi="Verdana" w:cs="Times New Roman Bold"/>
                <w:b/>
                <w:bCs/>
                <w:sz w:val="18"/>
                <w:szCs w:val="18"/>
              </w:rPr>
              <w:t xml:space="preserve">9 </w:t>
            </w:r>
            <w:r w:rsidR="00776E3D" w:rsidRPr="00F27949">
              <w:rPr>
                <w:rFonts w:ascii="Verdana" w:hAnsi="Verdana" w:cs="Times New Roman Bold"/>
                <w:b/>
                <w:bCs/>
                <w:sz w:val="18"/>
                <w:szCs w:val="18"/>
              </w:rPr>
              <w:t>de marzo de 202</w:t>
            </w:r>
            <w:r w:rsidR="0094505C" w:rsidRPr="00F27949">
              <w:rPr>
                <w:rFonts w:ascii="Verdana" w:hAnsi="Verdana" w:cs="Times New Roman Bold"/>
                <w:b/>
                <w:bCs/>
                <w:sz w:val="18"/>
                <w:szCs w:val="18"/>
              </w:rPr>
              <w:t>2</w:t>
            </w:r>
          </w:p>
        </w:tc>
        <w:tc>
          <w:tcPr>
            <w:tcW w:w="3269" w:type="dxa"/>
            <w:vAlign w:val="center"/>
          </w:tcPr>
          <w:p w14:paraId="420E68B5" w14:textId="77777777" w:rsidR="009B0563" w:rsidRPr="00F27949" w:rsidRDefault="009B0563" w:rsidP="009B0563">
            <w:pPr>
              <w:spacing w:before="0"/>
            </w:pPr>
            <w:r w:rsidRPr="00F27949">
              <w:rPr>
                <w:noProof/>
                <w:lang w:eastAsia="es-ES"/>
              </w:rPr>
              <w:drawing>
                <wp:inline distT="0" distB="0" distL="0" distR="0" wp14:anchorId="76984046" wp14:editId="49E6AA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F27949" w14:paraId="432D64CE" w14:textId="77777777" w:rsidTr="004A65ED">
        <w:trPr>
          <w:cantSplit/>
        </w:trPr>
        <w:tc>
          <w:tcPr>
            <w:tcW w:w="6761" w:type="dxa"/>
            <w:gridSpan w:val="2"/>
            <w:tcBorders>
              <w:bottom w:val="single" w:sz="12" w:space="0" w:color="auto"/>
            </w:tcBorders>
          </w:tcPr>
          <w:p w14:paraId="00AB0AE7" w14:textId="77777777" w:rsidR="00F0220A" w:rsidRPr="00F27949" w:rsidRDefault="00F0220A" w:rsidP="004B520A">
            <w:pPr>
              <w:spacing w:before="0"/>
            </w:pPr>
          </w:p>
        </w:tc>
        <w:tc>
          <w:tcPr>
            <w:tcW w:w="3269" w:type="dxa"/>
            <w:tcBorders>
              <w:bottom w:val="single" w:sz="12" w:space="0" w:color="auto"/>
            </w:tcBorders>
          </w:tcPr>
          <w:p w14:paraId="3CCDEDED" w14:textId="77777777" w:rsidR="00F0220A" w:rsidRPr="00F27949" w:rsidRDefault="00F0220A" w:rsidP="004B520A">
            <w:pPr>
              <w:spacing w:before="0"/>
            </w:pPr>
          </w:p>
        </w:tc>
      </w:tr>
      <w:tr w:rsidR="005A374D" w:rsidRPr="00F27949" w14:paraId="3CBD867D" w14:textId="77777777" w:rsidTr="004A65ED">
        <w:trPr>
          <w:cantSplit/>
        </w:trPr>
        <w:tc>
          <w:tcPr>
            <w:tcW w:w="6761" w:type="dxa"/>
            <w:gridSpan w:val="2"/>
            <w:tcBorders>
              <w:top w:val="single" w:sz="12" w:space="0" w:color="auto"/>
            </w:tcBorders>
          </w:tcPr>
          <w:p w14:paraId="3F81119F" w14:textId="77777777" w:rsidR="005A374D" w:rsidRPr="00F27949" w:rsidRDefault="005A374D" w:rsidP="004B520A">
            <w:pPr>
              <w:spacing w:before="0"/>
            </w:pPr>
          </w:p>
        </w:tc>
        <w:tc>
          <w:tcPr>
            <w:tcW w:w="3269" w:type="dxa"/>
          </w:tcPr>
          <w:p w14:paraId="558DD1FC" w14:textId="77777777" w:rsidR="005A374D" w:rsidRPr="00F27949" w:rsidRDefault="005A374D" w:rsidP="004B520A">
            <w:pPr>
              <w:spacing w:before="0"/>
              <w:rPr>
                <w:rFonts w:ascii="Verdana" w:hAnsi="Verdana"/>
                <w:b/>
                <w:bCs/>
                <w:sz w:val="20"/>
              </w:rPr>
            </w:pPr>
          </w:p>
        </w:tc>
      </w:tr>
      <w:tr w:rsidR="00E83D45" w:rsidRPr="00F27949" w14:paraId="2216FCFE" w14:textId="77777777" w:rsidTr="004A65ED">
        <w:trPr>
          <w:cantSplit/>
        </w:trPr>
        <w:tc>
          <w:tcPr>
            <w:tcW w:w="6761" w:type="dxa"/>
            <w:gridSpan w:val="2"/>
          </w:tcPr>
          <w:p w14:paraId="4DDD505C" w14:textId="77777777" w:rsidR="00E83D45" w:rsidRPr="00F27949" w:rsidRDefault="00E83D45" w:rsidP="004B520A">
            <w:pPr>
              <w:pStyle w:val="Committee"/>
              <w:framePr w:hSpace="0" w:wrap="auto" w:hAnchor="text" w:yAlign="inline"/>
              <w:rPr>
                <w:lang w:val="es-ES_tradnl"/>
              </w:rPr>
            </w:pPr>
            <w:r w:rsidRPr="00F27949">
              <w:rPr>
                <w:lang w:val="es-ES_tradnl"/>
              </w:rPr>
              <w:t>SESIÓN PLENARIA</w:t>
            </w:r>
          </w:p>
        </w:tc>
        <w:tc>
          <w:tcPr>
            <w:tcW w:w="3269" w:type="dxa"/>
          </w:tcPr>
          <w:p w14:paraId="3E60C94A" w14:textId="77777777" w:rsidR="00E83D45" w:rsidRPr="00F27949" w:rsidRDefault="00E83D45" w:rsidP="002E5627">
            <w:pPr>
              <w:pStyle w:val="DocNumber"/>
              <w:rPr>
                <w:bCs/>
                <w:lang w:val="es-ES_tradnl"/>
              </w:rPr>
            </w:pPr>
            <w:proofErr w:type="spellStart"/>
            <w:r w:rsidRPr="00F27949">
              <w:rPr>
                <w:lang w:val="es-ES_tradnl"/>
              </w:rPr>
              <w:t>Addéndum</w:t>
            </w:r>
            <w:proofErr w:type="spellEnd"/>
            <w:r w:rsidRPr="00F27949">
              <w:rPr>
                <w:lang w:val="es-ES_tradnl"/>
              </w:rPr>
              <w:t xml:space="preserve"> 18 al</w:t>
            </w:r>
            <w:r w:rsidRPr="00F27949">
              <w:rPr>
                <w:lang w:val="es-ES_tradnl"/>
              </w:rPr>
              <w:br/>
              <w:t>Documento 39-S</w:t>
            </w:r>
          </w:p>
        </w:tc>
      </w:tr>
      <w:tr w:rsidR="00E83D45" w:rsidRPr="00F27949" w14:paraId="63FDF3E1" w14:textId="77777777" w:rsidTr="004A65ED">
        <w:trPr>
          <w:cantSplit/>
        </w:trPr>
        <w:tc>
          <w:tcPr>
            <w:tcW w:w="6761" w:type="dxa"/>
            <w:gridSpan w:val="2"/>
          </w:tcPr>
          <w:p w14:paraId="66F45F55" w14:textId="77777777" w:rsidR="00E83D45" w:rsidRPr="00F27949" w:rsidRDefault="00E83D45" w:rsidP="004B520A">
            <w:pPr>
              <w:spacing w:before="0" w:after="48"/>
              <w:rPr>
                <w:rFonts w:ascii="Verdana" w:hAnsi="Verdana"/>
                <w:b/>
                <w:smallCaps/>
                <w:sz w:val="20"/>
              </w:rPr>
            </w:pPr>
          </w:p>
        </w:tc>
        <w:tc>
          <w:tcPr>
            <w:tcW w:w="3269" w:type="dxa"/>
          </w:tcPr>
          <w:p w14:paraId="47FA2F86" w14:textId="77777777" w:rsidR="00E83D45" w:rsidRPr="00F27949" w:rsidRDefault="00E83D45" w:rsidP="004B520A">
            <w:pPr>
              <w:spacing w:before="0"/>
              <w:rPr>
                <w:rFonts w:ascii="Verdana" w:hAnsi="Verdana"/>
                <w:b/>
                <w:bCs/>
                <w:sz w:val="20"/>
              </w:rPr>
            </w:pPr>
            <w:r w:rsidRPr="00F27949">
              <w:rPr>
                <w:rFonts w:ascii="Verdana" w:hAnsi="Verdana"/>
                <w:b/>
                <w:sz w:val="20"/>
              </w:rPr>
              <w:t>24 de marzo de 2021</w:t>
            </w:r>
          </w:p>
        </w:tc>
      </w:tr>
      <w:tr w:rsidR="00E83D45" w:rsidRPr="00F27949" w14:paraId="5FB1264B" w14:textId="77777777" w:rsidTr="004A65ED">
        <w:trPr>
          <w:cantSplit/>
        </w:trPr>
        <w:tc>
          <w:tcPr>
            <w:tcW w:w="6761" w:type="dxa"/>
            <w:gridSpan w:val="2"/>
          </w:tcPr>
          <w:p w14:paraId="2081F487" w14:textId="77777777" w:rsidR="00E83D45" w:rsidRPr="00F27949" w:rsidRDefault="00E83D45" w:rsidP="004B520A">
            <w:pPr>
              <w:spacing w:before="0"/>
            </w:pPr>
          </w:p>
        </w:tc>
        <w:tc>
          <w:tcPr>
            <w:tcW w:w="3269" w:type="dxa"/>
          </w:tcPr>
          <w:p w14:paraId="348EA733" w14:textId="77777777" w:rsidR="00E83D45" w:rsidRPr="00F27949" w:rsidRDefault="00E83D45" w:rsidP="004B520A">
            <w:pPr>
              <w:spacing w:before="0"/>
              <w:rPr>
                <w:rFonts w:ascii="Verdana" w:hAnsi="Verdana"/>
                <w:b/>
                <w:bCs/>
                <w:sz w:val="20"/>
              </w:rPr>
            </w:pPr>
            <w:r w:rsidRPr="00F27949">
              <w:rPr>
                <w:rFonts w:ascii="Verdana" w:hAnsi="Verdana"/>
                <w:b/>
                <w:sz w:val="20"/>
              </w:rPr>
              <w:t>Original: inglés</w:t>
            </w:r>
          </w:p>
        </w:tc>
      </w:tr>
      <w:tr w:rsidR="00681766" w:rsidRPr="00F27949" w14:paraId="4D537829" w14:textId="77777777" w:rsidTr="004A65ED">
        <w:trPr>
          <w:cantSplit/>
        </w:trPr>
        <w:tc>
          <w:tcPr>
            <w:tcW w:w="10030" w:type="dxa"/>
            <w:gridSpan w:val="3"/>
          </w:tcPr>
          <w:p w14:paraId="2A16F220" w14:textId="77777777" w:rsidR="00681766" w:rsidRPr="00F27949" w:rsidRDefault="00681766" w:rsidP="004B520A">
            <w:pPr>
              <w:spacing w:before="0"/>
              <w:rPr>
                <w:rFonts w:ascii="Verdana" w:hAnsi="Verdana"/>
                <w:b/>
                <w:bCs/>
                <w:sz w:val="20"/>
              </w:rPr>
            </w:pPr>
          </w:p>
        </w:tc>
      </w:tr>
      <w:tr w:rsidR="00E83D45" w:rsidRPr="00F27949" w14:paraId="22996850" w14:textId="77777777" w:rsidTr="004A65ED">
        <w:trPr>
          <w:cantSplit/>
        </w:trPr>
        <w:tc>
          <w:tcPr>
            <w:tcW w:w="10030" w:type="dxa"/>
            <w:gridSpan w:val="3"/>
          </w:tcPr>
          <w:p w14:paraId="1635A220" w14:textId="77777777" w:rsidR="00E83D45" w:rsidRPr="00F27949" w:rsidRDefault="00E83D45" w:rsidP="004B520A">
            <w:pPr>
              <w:pStyle w:val="Source"/>
            </w:pPr>
            <w:r w:rsidRPr="00F27949">
              <w:t>Estados Miembros de la Comisión Interamericana de Telecomunicaciones (CITEL)</w:t>
            </w:r>
          </w:p>
        </w:tc>
      </w:tr>
      <w:tr w:rsidR="00E83D45" w:rsidRPr="00F27949" w14:paraId="253FAC18" w14:textId="77777777" w:rsidTr="004A65ED">
        <w:trPr>
          <w:cantSplit/>
        </w:trPr>
        <w:tc>
          <w:tcPr>
            <w:tcW w:w="10030" w:type="dxa"/>
            <w:gridSpan w:val="3"/>
          </w:tcPr>
          <w:p w14:paraId="724391DC" w14:textId="77777777" w:rsidR="00E83D45" w:rsidRPr="00F27949" w:rsidRDefault="007B2003" w:rsidP="004B520A">
            <w:pPr>
              <w:pStyle w:val="Title1"/>
            </w:pPr>
            <w:r w:rsidRPr="00F27949">
              <w:t xml:space="preserve">PROPUESTA DE MODIFICACIÓN DE LA RESOLUCIÓN </w:t>
            </w:r>
            <w:r w:rsidR="00E83D45" w:rsidRPr="00F27949">
              <w:t>44</w:t>
            </w:r>
          </w:p>
        </w:tc>
      </w:tr>
      <w:tr w:rsidR="00E83D45" w:rsidRPr="00F27949" w14:paraId="742A4AD4" w14:textId="77777777" w:rsidTr="004A65ED">
        <w:trPr>
          <w:cantSplit/>
        </w:trPr>
        <w:tc>
          <w:tcPr>
            <w:tcW w:w="10030" w:type="dxa"/>
            <w:gridSpan w:val="3"/>
          </w:tcPr>
          <w:p w14:paraId="16B9E246" w14:textId="77777777" w:rsidR="00E83D45" w:rsidRPr="00F27949" w:rsidRDefault="00E83D45" w:rsidP="004B520A">
            <w:pPr>
              <w:pStyle w:val="Title2"/>
            </w:pPr>
          </w:p>
        </w:tc>
      </w:tr>
      <w:tr w:rsidR="00E83D45" w:rsidRPr="00F27949" w14:paraId="41283B37" w14:textId="77777777" w:rsidTr="004A65ED">
        <w:trPr>
          <w:cantSplit/>
          <w:trHeight w:hRule="exact" w:val="120"/>
        </w:trPr>
        <w:tc>
          <w:tcPr>
            <w:tcW w:w="10030" w:type="dxa"/>
            <w:gridSpan w:val="3"/>
          </w:tcPr>
          <w:p w14:paraId="15859816" w14:textId="77777777" w:rsidR="00E83D45" w:rsidRPr="00F27949" w:rsidRDefault="00E83D45" w:rsidP="004B520A">
            <w:pPr>
              <w:pStyle w:val="Agendaitem"/>
            </w:pPr>
          </w:p>
        </w:tc>
      </w:tr>
      <w:tr w:rsidR="006B0F54" w:rsidRPr="00F27949" w14:paraId="041BBB16" w14:textId="77777777" w:rsidTr="004A65ED">
        <w:trPr>
          <w:cantSplit/>
        </w:trPr>
        <w:tc>
          <w:tcPr>
            <w:tcW w:w="1595" w:type="dxa"/>
          </w:tcPr>
          <w:p w14:paraId="3F7481CD" w14:textId="77777777" w:rsidR="006B0F54" w:rsidRPr="00F27949" w:rsidRDefault="006B0F54" w:rsidP="00193AD1">
            <w:r w:rsidRPr="00F27949">
              <w:rPr>
                <w:b/>
                <w:bCs/>
              </w:rPr>
              <w:t>Resumen:</w:t>
            </w:r>
          </w:p>
        </w:tc>
        <w:tc>
          <w:tcPr>
            <w:tcW w:w="8435" w:type="dxa"/>
            <w:gridSpan w:val="2"/>
          </w:tcPr>
          <w:p w14:paraId="73A4609F" w14:textId="7C7F2B8C" w:rsidR="006B0F54" w:rsidRPr="00F27949" w:rsidRDefault="004A65ED" w:rsidP="004A65ED">
            <w:pPr>
              <w:rPr>
                <w:color w:val="000000" w:themeColor="text1"/>
              </w:rPr>
            </w:pPr>
            <w:r w:rsidRPr="00F27949">
              <w:rPr>
                <w:color w:val="000000" w:themeColor="text1"/>
              </w:rPr>
              <w:t>La Resolución 44 (</w:t>
            </w:r>
            <w:r w:rsidR="00BB2B82" w:rsidRPr="00F27949">
              <w:rPr>
                <w:color w:val="000000" w:themeColor="text1"/>
              </w:rPr>
              <w:t xml:space="preserve">Rev. </w:t>
            </w:r>
            <w:proofErr w:type="spellStart"/>
            <w:r w:rsidRPr="00F27949">
              <w:rPr>
                <w:color w:val="000000" w:themeColor="text1"/>
              </w:rPr>
              <w:t>Hammamet</w:t>
            </w:r>
            <w:proofErr w:type="spellEnd"/>
            <w:r w:rsidRPr="00F27949">
              <w:rPr>
                <w:color w:val="000000" w:themeColor="text1"/>
              </w:rPr>
              <w:t xml:space="preserve">, 2016) de la AMNT trata de la reducción de la brecha de normalización entre los países en desarrollo y desarrollados. En las propuestas de modificación de la CITEL respecto de la Resolución 44 se tiene en cuenta la necesidad de racionalizar las </w:t>
            </w:r>
            <w:r w:rsidR="003B62E9" w:rsidRPr="00F27949">
              <w:rPr>
                <w:color w:val="000000" w:themeColor="text1"/>
              </w:rPr>
              <w:t>Resoluciones</w:t>
            </w:r>
            <w:r w:rsidRPr="00F27949">
              <w:rPr>
                <w:color w:val="000000" w:themeColor="text1"/>
              </w:rPr>
              <w:t xml:space="preserve">, destacada por la Conferencia de Plenipotenciarios de 2018, así como de </w:t>
            </w:r>
            <w:r w:rsidR="006E4E44" w:rsidRPr="00F27949">
              <w:rPr>
                <w:color w:val="000000" w:themeColor="text1"/>
              </w:rPr>
              <w:t>seguir impulsando la participación de las Oficinas Regionales de la UIT y las organizaciones regionales de telecomunicaciones de la UIT, como la CITEL, en las medidas destinadas a reducir la brecha de normalización.</w:t>
            </w:r>
          </w:p>
        </w:tc>
      </w:tr>
    </w:tbl>
    <w:p w14:paraId="36E4F044" w14:textId="77777777" w:rsidR="0051705A" w:rsidRPr="00F27949" w:rsidRDefault="006E4E44" w:rsidP="00BB2B82">
      <w:pPr>
        <w:pStyle w:val="Headingb"/>
      </w:pPr>
      <w:r w:rsidRPr="00F27949">
        <w:t>Introducción</w:t>
      </w:r>
    </w:p>
    <w:p w14:paraId="07E2402A" w14:textId="75BEB4D4" w:rsidR="006E4E44" w:rsidRPr="00F27949" w:rsidRDefault="006E4E44" w:rsidP="00C25B5B">
      <w:r w:rsidRPr="00F27949">
        <w:t xml:space="preserve">En la propuesta de modificación del texto se incluye la racionalización de las referencias a las Resoluciones en la sección del </w:t>
      </w:r>
      <w:r w:rsidRPr="00F27949">
        <w:rPr>
          <w:i/>
        </w:rPr>
        <w:t>considerando</w:t>
      </w:r>
      <w:r w:rsidRPr="00F27949">
        <w:t xml:space="preserve">, así como algunas revisiones para destacar la importancia de la transformación digital a través de la aparición de tecnologías clave, en el contexto del </w:t>
      </w:r>
      <w:r w:rsidR="003B62E9" w:rsidRPr="00F27949">
        <w:t xml:space="preserve">programa </w:t>
      </w:r>
      <w:r w:rsidRPr="00F27949">
        <w:t xml:space="preserve">de </w:t>
      </w:r>
      <w:r w:rsidR="003B62E9" w:rsidRPr="00F27949">
        <w:t xml:space="preserve">reducción </w:t>
      </w:r>
      <w:r w:rsidRPr="00F27949">
        <w:t xml:space="preserve">de la </w:t>
      </w:r>
      <w:r w:rsidR="003B62E9" w:rsidRPr="00F27949">
        <w:t xml:space="preserve">brecha </w:t>
      </w:r>
      <w:r w:rsidRPr="00F27949">
        <w:t xml:space="preserve">de </w:t>
      </w:r>
      <w:r w:rsidR="003B62E9" w:rsidRPr="00F27949">
        <w:t xml:space="preserve">normalización </w:t>
      </w:r>
      <w:r w:rsidRPr="00F27949">
        <w:t xml:space="preserve">y con miras a conseguir los Objetivos de Desarrollo Sostenible de las Naciones Unidas. Por consiguiente, a fin de poner esto de manifiesto, se propone </w:t>
      </w:r>
      <w:r w:rsidR="00CE5F64" w:rsidRPr="00F27949">
        <w:t xml:space="preserve">introducir </w:t>
      </w:r>
      <w:r w:rsidRPr="00F27949">
        <w:t xml:space="preserve">un nuevo </w:t>
      </w:r>
      <w:r w:rsidRPr="00F27949">
        <w:rPr>
          <w:i/>
        </w:rPr>
        <w:t>reconociendo</w:t>
      </w:r>
      <w:r w:rsidRPr="00F27949">
        <w:t xml:space="preserve"> i</w:t>
      </w:r>
      <w:r w:rsidR="00BB2B82" w:rsidRPr="00F27949">
        <w:t>)</w:t>
      </w:r>
      <w:r w:rsidRPr="00F27949">
        <w:t xml:space="preserve">, un nuevo </w:t>
      </w:r>
      <w:proofErr w:type="gramStart"/>
      <w:r w:rsidRPr="00F27949">
        <w:rPr>
          <w:i/>
        </w:rPr>
        <w:t>reconociendo</w:t>
      </w:r>
      <w:proofErr w:type="gramEnd"/>
      <w:r w:rsidRPr="00F27949">
        <w:rPr>
          <w:i/>
        </w:rPr>
        <w:t xml:space="preserve"> además</w:t>
      </w:r>
      <w:r w:rsidRPr="00F27949">
        <w:t xml:space="preserve">, </w:t>
      </w:r>
      <w:r w:rsidR="00CE5F64" w:rsidRPr="00F27949">
        <w:t xml:space="preserve">y también texto adicional en el </w:t>
      </w:r>
      <w:r w:rsidR="00CE5F64" w:rsidRPr="00F27949">
        <w:rPr>
          <w:i/>
        </w:rPr>
        <w:t>resuelve</w:t>
      </w:r>
      <w:r w:rsidR="00CE5F64" w:rsidRPr="00F27949">
        <w:t xml:space="preserve"> 1.</w:t>
      </w:r>
    </w:p>
    <w:p w14:paraId="0DC44E79" w14:textId="1F804B3D" w:rsidR="00CE5F64" w:rsidRPr="00F27949" w:rsidRDefault="0051118F" w:rsidP="00C25B5B">
      <w:r w:rsidRPr="00F27949">
        <w:t xml:space="preserve">En lo que respecta a la participación de las Oficinas Regionales de la UIT, se propone introducir texto adicional en el </w:t>
      </w:r>
      <w:r w:rsidRPr="00F27949">
        <w:rPr>
          <w:i/>
        </w:rPr>
        <w:t>teniendo en cuenta</w:t>
      </w:r>
      <w:r w:rsidRPr="00F27949">
        <w:t xml:space="preserve"> </w:t>
      </w:r>
      <w:r w:rsidRPr="003B62E9">
        <w:rPr>
          <w:i/>
          <w:iCs/>
        </w:rPr>
        <w:t>h</w:t>
      </w:r>
      <w:r w:rsidR="003B62E9" w:rsidRPr="003B62E9">
        <w:rPr>
          <w:i/>
          <w:iCs/>
        </w:rPr>
        <w:t>)</w:t>
      </w:r>
      <w:r w:rsidRPr="00F27949">
        <w:t xml:space="preserve">, y en el </w:t>
      </w:r>
      <w:r w:rsidRPr="00F27949">
        <w:rPr>
          <w:i/>
        </w:rPr>
        <w:t>resuelve además que las Oficinas Regionales de la UIT</w:t>
      </w:r>
      <w:r w:rsidRPr="00F27949">
        <w:t xml:space="preserve">, a fin de indicar la posibilidad de que el GANT asigne una acción específica del </w:t>
      </w:r>
      <w:r w:rsidR="003B62E9" w:rsidRPr="00F27949">
        <w:t xml:space="preserve">programa </w:t>
      </w:r>
      <w:r w:rsidRPr="00F27949">
        <w:t xml:space="preserve">de </w:t>
      </w:r>
      <w:r w:rsidR="003B62E9" w:rsidRPr="00F27949">
        <w:t xml:space="preserve">reducción </w:t>
      </w:r>
      <w:r w:rsidRPr="00F27949">
        <w:t xml:space="preserve">de la </w:t>
      </w:r>
      <w:r w:rsidR="003B62E9" w:rsidRPr="00F27949">
        <w:t xml:space="preserve">brecha </w:t>
      </w:r>
      <w:r w:rsidRPr="00F27949">
        <w:t xml:space="preserve">de </w:t>
      </w:r>
      <w:r w:rsidR="003B62E9" w:rsidRPr="00F27949">
        <w:t xml:space="preserve">normalización </w:t>
      </w:r>
      <w:r w:rsidRPr="00F27949">
        <w:t>a las oficinas regionales con miras a impulsar la participación de las regiones que propiciará una relación más estrecha con la UIT por conducto de la inclusión de las oficinas regionales en esta labor pertinente.</w:t>
      </w:r>
    </w:p>
    <w:p w14:paraId="3F0328D0" w14:textId="39087AAA" w:rsidR="0051118F" w:rsidRPr="00F27949" w:rsidRDefault="0051118F" w:rsidP="00C25B5B">
      <w:r w:rsidRPr="00F27949">
        <w:t>Además,</w:t>
      </w:r>
      <w:r w:rsidR="005C5522" w:rsidRPr="00F27949">
        <w:t xml:space="preserve"> en</w:t>
      </w:r>
      <w:r w:rsidR="003B62E9">
        <w:t xml:space="preserve"> el</w:t>
      </w:r>
      <w:r w:rsidR="005C5522" w:rsidRPr="00F27949">
        <w:t xml:space="preserve"> </w:t>
      </w:r>
      <w:r w:rsidR="005C5522" w:rsidRPr="00F27949">
        <w:rPr>
          <w:i/>
        </w:rPr>
        <w:t>invita a las Regiones y a sus Estados Miembros</w:t>
      </w:r>
      <w:r w:rsidR="005C5522" w:rsidRPr="00F27949">
        <w:t xml:space="preserve"> se propone que </w:t>
      </w:r>
      <w:r w:rsidR="003B62E9">
        <w:t>e</w:t>
      </w:r>
      <w:r w:rsidR="005C5522" w:rsidRPr="00F27949">
        <w:t>stos sean partícipes activos en las actividades para reducir la brecha de normalización participando e impulsando la participación de las organizaciones regionales en la aplicación del plan de acción indicado en el Anexo de la Resolución.</w:t>
      </w:r>
    </w:p>
    <w:p w14:paraId="77417785" w14:textId="5A5B22F8" w:rsidR="005C5522" w:rsidRPr="00F27949" w:rsidRDefault="005C5522" w:rsidP="00BB2B82">
      <w:pPr>
        <w:keepLines/>
      </w:pPr>
      <w:r w:rsidRPr="00F27949">
        <w:lastRenderedPageBreak/>
        <w:t xml:space="preserve">Por otro lado, se proponen algunas revisiones en el apartado de </w:t>
      </w:r>
      <w:r w:rsidRPr="00F27949">
        <w:rPr>
          <w:i/>
        </w:rPr>
        <w:t>reconociendo además</w:t>
      </w:r>
      <w:r w:rsidRPr="00F27949">
        <w:t xml:space="preserve"> </w:t>
      </w:r>
      <w:r w:rsidRPr="003B62E9">
        <w:rPr>
          <w:i/>
          <w:iCs/>
        </w:rPr>
        <w:t>h</w:t>
      </w:r>
      <w:r w:rsidR="003B62E9" w:rsidRPr="003B62E9">
        <w:rPr>
          <w:i/>
          <w:iCs/>
        </w:rPr>
        <w:t>)</w:t>
      </w:r>
      <w:r w:rsidRPr="00F27949">
        <w:t xml:space="preserve">, a fin de reflejar </w:t>
      </w:r>
      <w:r w:rsidR="00B54B6D" w:rsidRPr="00F27949">
        <w:t xml:space="preserve">que las reuniones conjuntas de los </w:t>
      </w:r>
      <w:r w:rsidR="00903AA0" w:rsidRPr="00F27949">
        <w:t xml:space="preserve">Grupos Regionales </w:t>
      </w:r>
      <w:r w:rsidR="00B54B6D" w:rsidRPr="00F27949">
        <w:t xml:space="preserve">de </w:t>
      </w:r>
      <w:r w:rsidR="00903AA0" w:rsidRPr="00F27949">
        <w:t xml:space="preserve">distintas Comisiones </w:t>
      </w:r>
      <w:r w:rsidR="00B54B6D" w:rsidRPr="00F27949">
        <w:t xml:space="preserve">de </w:t>
      </w:r>
      <w:r w:rsidR="00903AA0" w:rsidRPr="00F27949">
        <w:t xml:space="preserve">Estudio </w:t>
      </w:r>
      <w:r w:rsidR="00B54B6D" w:rsidRPr="00F27949">
        <w:t>del UIT-T, cuando se concatenan con reuniones de los homólogos regionales de la UIT, como la CITEL, también fomentan la participación de los países en desarrollo en estas reuniones.</w:t>
      </w:r>
    </w:p>
    <w:p w14:paraId="25931FDB" w14:textId="77777777" w:rsidR="00B54B6D" w:rsidRPr="00F27949" w:rsidRDefault="00B54B6D" w:rsidP="00C25B5B">
      <w:r w:rsidRPr="00F27949">
        <w:t>Por último, se proponen algunas adiciones para destacar la importancia de coordinar las iniciativas de creación de capacidades y asistencia con las que lleva a cabo la BDT, especialmente por conducto de la Academia de la UIT y los proyectos de la BDT.</w:t>
      </w:r>
    </w:p>
    <w:p w14:paraId="1839D5D3" w14:textId="77777777" w:rsidR="00B54B6D" w:rsidRPr="00F27949" w:rsidRDefault="00B54B6D" w:rsidP="00BB2B82">
      <w:pPr>
        <w:pStyle w:val="Headingb"/>
      </w:pPr>
      <w:r w:rsidRPr="00F27949">
        <w:t>Propuesta</w:t>
      </w:r>
    </w:p>
    <w:p w14:paraId="7DCCBB24" w14:textId="77777777" w:rsidR="00B54B6D" w:rsidRPr="00F27949" w:rsidRDefault="00B54B6D" w:rsidP="00C25B5B">
      <w:r w:rsidRPr="00F27949">
        <w:t>Modificar la Resolución 44 teniendo en cuenta los aspectos señalados anteriormente.</w:t>
      </w:r>
    </w:p>
    <w:p w14:paraId="32345CD3" w14:textId="77777777" w:rsidR="00B07178" w:rsidRPr="00F27949" w:rsidRDefault="00B07178" w:rsidP="00C25B5B">
      <w:r w:rsidRPr="00F27949">
        <w:br w:type="page"/>
      </w:r>
    </w:p>
    <w:p w14:paraId="1DD9D12A" w14:textId="77777777" w:rsidR="00E83D45" w:rsidRPr="00F27949" w:rsidRDefault="00E83D45" w:rsidP="007E5A28"/>
    <w:p w14:paraId="4839E8D0" w14:textId="77777777" w:rsidR="00280557" w:rsidRPr="00F27949" w:rsidRDefault="007B2003">
      <w:pPr>
        <w:pStyle w:val="Proposal"/>
      </w:pPr>
      <w:r w:rsidRPr="00F27949">
        <w:t>MOD</w:t>
      </w:r>
      <w:r w:rsidRPr="00F27949">
        <w:tab/>
        <w:t>IAP/39A18/1</w:t>
      </w:r>
    </w:p>
    <w:p w14:paraId="70A54203" w14:textId="291CA067" w:rsidR="00FD410B" w:rsidRPr="00F27949" w:rsidRDefault="007B2003" w:rsidP="00134DD6">
      <w:pPr>
        <w:pStyle w:val="ResNo"/>
        <w:rPr>
          <w:b/>
          <w:caps w:val="0"/>
        </w:rPr>
      </w:pPr>
      <w:bookmarkStart w:id="0" w:name="_Toc477787133"/>
      <w:r w:rsidRPr="00F27949">
        <w:t xml:space="preserve">RESOLUCIÓN </w:t>
      </w:r>
      <w:r w:rsidRPr="00F27949">
        <w:rPr>
          <w:rStyle w:val="href"/>
        </w:rPr>
        <w:t>44</w:t>
      </w:r>
      <w:r w:rsidRPr="00F27949">
        <w:t xml:space="preserve"> </w:t>
      </w:r>
      <w:r w:rsidRPr="00F27949">
        <w:rPr>
          <w:bCs/>
        </w:rPr>
        <w:t>(</w:t>
      </w:r>
      <w:r w:rsidRPr="00F27949">
        <w:rPr>
          <w:bCs/>
          <w:caps w:val="0"/>
        </w:rPr>
        <w:t>Rev</w:t>
      </w:r>
      <w:r w:rsidRPr="00F27949">
        <w:rPr>
          <w:bCs/>
        </w:rPr>
        <w:t xml:space="preserve">. </w:t>
      </w:r>
      <w:del w:id="1" w:author="Patricia Huertos Puerta" w:date="2021-08-15T09:44:00Z">
        <w:r w:rsidRPr="00F27949" w:rsidDel="004261C0">
          <w:rPr>
            <w:bCs/>
            <w:caps w:val="0"/>
          </w:rPr>
          <w:delText>Hammamet</w:delText>
        </w:r>
      </w:del>
      <w:del w:id="2" w:author="Spanish" w:date="2021-08-17T16:21:00Z">
        <w:r w:rsidRPr="00F27949" w:rsidDel="00BB2B82">
          <w:rPr>
            <w:bCs/>
          </w:rPr>
          <w:delText xml:space="preserve">, </w:delText>
        </w:r>
      </w:del>
      <w:del w:id="3" w:author="Patricia Huertos Puerta" w:date="2021-08-15T09:44:00Z">
        <w:r w:rsidRPr="00F27949" w:rsidDel="004261C0">
          <w:rPr>
            <w:bCs/>
          </w:rPr>
          <w:delText>2016</w:delText>
        </w:r>
      </w:del>
      <w:ins w:id="4" w:author="Spanish" w:date="2021-09-20T16:18:00Z">
        <w:r w:rsidR="00F2552A" w:rsidRPr="00F2552A">
          <w:t xml:space="preserve"> </w:t>
        </w:r>
        <w:r w:rsidR="00F2552A" w:rsidRPr="00F2552A">
          <w:rPr>
            <w:bCs/>
            <w:caps w:val="0"/>
          </w:rPr>
          <w:t>Ginebra</w:t>
        </w:r>
      </w:ins>
      <w:ins w:id="5" w:author="Spanish" w:date="2021-08-17T16:21:00Z">
        <w:r w:rsidR="00BB2B82" w:rsidRPr="00F27949">
          <w:rPr>
            <w:bCs/>
            <w:caps w:val="0"/>
          </w:rPr>
          <w:t xml:space="preserve">, </w:t>
        </w:r>
      </w:ins>
      <w:ins w:id="6" w:author="Patricia Huertos Puerta" w:date="2021-08-15T09:44:00Z">
        <w:r w:rsidR="004261C0" w:rsidRPr="00F27949">
          <w:rPr>
            <w:bCs/>
          </w:rPr>
          <w:t>2022</w:t>
        </w:r>
      </w:ins>
      <w:r w:rsidRPr="00F27949">
        <w:rPr>
          <w:bCs/>
        </w:rPr>
        <w:t>)</w:t>
      </w:r>
      <w:bookmarkEnd w:id="0"/>
    </w:p>
    <w:p w14:paraId="0EE24DC0" w14:textId="77777777" w:rsidR="00FD410B" w:rsidRPr="00F27949" w:rsidRDefault="007B2003" w:rsidP="00F32383">
      <w:pPr>
        <w:pStyle w:val="Restitle"/>
      </w:pPr>
      <w:bookmarkStart w:id="7" w:name="_Toc477787134"/>
      <w:r w:rsidRPr="00F27949">
        <w:t>Reducción de la brecha de normalización entre</w:t>
      </w:r>
      <w:r w:rsidRPr="00F27949">
        <w:br/>
        <w:t>los países en desarrollo</w:t>
      </w:r>
      <w:r w:rsidRPr="00F27949">
        <w:rPr>
          <w:rStyle w:val="FootnoteReference"/>
          <w:b w:val="0"/>
        </w:rPr>
        <w:footnoteReference w:customMarkFollows="1" w:id="1"/>
        <w:t>1</w:t>
      </w:r>
      <w:r w:rsidRPr="00F27949">
        <w:t xml:space="preserve"> y desarrollados</w:t>
      </w:r>
      <w:bookmarkEnd w:id="7"/>
    </w:p>
    <w:p w14:paraId="1ACD7E84" w14:textId="66766105" w:rsidR="00FD410B" w:rsidRPr="00F27949" w:rsidRDefault="007B2003" w:rsidP="00FD410B">
      <w:pPr>
        <w:pStyle w:val="Resref"/>
        <w:rPr>
          <w:lang w:val="en-GB"/>
        </w:rPr>
      </w:pPr>
      <w:r w:rsidRPr="00F27949">
        <w:rPr>
          <w:lang w:val="en-GB"/>
        </w:rPr>
        <w:t>(</w:t>
      </w:r>
      <w:proofErr w:type="spellStart"/>
      <w:r w:rsidRPr="00F27949">
        <w:rPr>
          <w:lang w:val="en-GB"/>
        </w:rPr>
        <w:t>Florianópolis</w:t>
      </w:r>
      <w:proofErr w:type="spellEnd"/>
      <w:r w:rsidRPr="00F27949">
        <w:rPr>
          <w:lang w:val="en-GB"/>
        </w:rPr>
        <w:t xml:space="preserve">, 2004; </w:t>
      </w:r>
      <w:proofErr w:type="spellStart"/>
      <w:r w:rsidRPr="00F27949">
        <w:rPr>
          <w:lang w:val="en-GB"/>
        </w:rPr>
        <w:t>Johannesburgo</w:t>
      </w:r>
      <w:proofErr w:type="spellEnd"/>
      <w:r w:rsidRPr="00F27949">
        <w:rPr>
          <w:lang w:val="en-GB"/>
        </w:rPr>
        <w:t xml:space="preserve">, 2008; </w:t>
      </w:r>
      <w:proofErr w:type="spellStart"/>
      <w:r w:rsidRPr="00F27949">
        <w:rPr>
          <w:lang w:val="en-GB"/>
        </w:rPr>
        <w:t>Dubái</w:t>
      </w:r>
      <w:proofErr w:type="spellEnd"/>
      <w:r w:rsidRPr="00F27949">
        <w:rPr>
          <w:lang w:val="en-GB"/>
        </w:rPr>
        <w:t xml:space="preserve">, 2012; </w:t>
      </w:r>
      <w:proofErr w:type="spellStart"/>
      <w:r w:rsidRPr="00F27949">
        <w:rPr>
          <w:lang w:val="en-GB"/>
        </w:rPr>
        <w:t>Hammamet</w:t>
      </w:r>
      <w:proofErr w:type="spellEnd"/>
      <w:r w:rsidRPr="00F27949">
        <w:rPr>
          <w:lang w:val="en-GB"/>
        </w:rPr>
        <w:t>, 2016</w:t>
      </w:r>
      <w:ins w:id="8" w:author="Patricia Huertos Puerta" w:date="2021-08-15T09:44:00Z">
        <w:r w:rsidR="004261C0" w:rsidRPr="00F27949">
          <w:rPr>
            <w:lang w:val="en-GB"/>
          </w:rPr>
          <w:t xml:space="preserve">; </w:t>
        </w:r>
      </w:ins>
      <w:ins w:id="9" w:author="Spanish" w:date="2021-09-20T16:18:00Z">
        <w:r w:rsidR="00F2552A" w:rsidRPr="00F2552A">
          <w:rPr>
            <w:lang w:val="en-GB"/>
          </w:rPr>
          <w:t>Ginebra</w:t>
        </w:r>
      </w:ins>
      <w:ins w:id="10" w:author="Patricia Huertos Puerta" w:date="2021-08-15T09:44:00Z">
        <w:r w:rsidR="004261C0" w:rsidRPr="00F27949">
          <w:rPr>
            <w:lang w:val="en-GB"/>
          </w:rPr>
          <w:t>, 2022</w:t>
        </w:r>
      </w:ins>
      <w:r w:rsidRPr="00F27949">
        <w:rPr>
          <w:lang w:val="en-GB"/>
        </w:rPr>
        <w:t>)</w:t>
      </w:r>
    </w:p>
    <w:p w14:paraId="587B5788" w14:textId="1614092F" w:rsidR="00FD410B" w:rsidRPr="00F27949" w:rsidRDefault="007B2003" w:rsidP="00FD410B">
      <w:pPr>
        <w:pStyle w:val="Normalaftertitle"/>
      </w:pPr>
      <w:r w:rsidRPr="00F27949">
        <w:t>La Asamblea Mundial de Normalización de las Telecomunicaciones (</w:t>
      </w:r>
      <w:del w:id="11" w:author="Patricia Huertos Puerta" w:date="2021-08-15T09:44:00Z">
        <w:r w:rsidRPr="00F27949" w:rsidDel="004261C0">
          <w:delText>Hammamet</w:delText>
        </w:r>
      </w:del>
      <w:del w:id="12" w:author="Spanish" w:date="2021-08-17T16:22:00Z">
        <w:r w:rsidRPr="00F27949" w:rsidDel="00BB2B82">
          <w:delText xml:space="preserve">, </w:delText>
        </w:r>
      </w:del>
      <w:del w:id="13" w:author="Patricia Huertos Puerta" w:date="2021-08-15T09:44:00Z">
        <w:r w:rsidRPr="00F27949" w:rsidDel="004261C0">
          <w:delText>2016</w:delText>
        </w:r>
      </w:del>
      <w:ins w:id="14" w:author="Spanish" w:date="2021-09-20T16:18:00Z">
        <w:r w:rsidR="00F2552A" w:rsidRPr="00F2552A">
          <w:t xml:space="preserve"> </w:t>
        </w:r>
        <w:r w:rsidR="00F2552A" w:rsidRPr="00F2552A">
          <w:t>Ginebra</w:t>
        </w:r>
      </w:ins>
      <w:ins w:id="15" w:author="Spanish" w:date="2021-08-17T16:22:00Z">
        <w:r w:rsidR="00BB2B82" w:rsidRPr="00F27949">
          <w:t xml:space="preserve">, </w:t>
        </w:r>
      </w:ins>
      <w:ins w:id="16" w:author="Patricia Huertos Puerta" w:date="2021-08-15T09:44:00Z">
        <w:r w:rsidR="004261C0" w:rsidRPr="00F27949">
          <w:t>2022</w:t>
        </w:r>
      </w:ins>
      <w:r w:rsidRPr="00F27949">
        <w:t>),</w:t>
      </w:r>
    </w:p>
    <w:p w14:paraId="0ED9E47C" w14:textId="77777777" w:rsidR="00FD410B" w:rsidRPr="00F27949" w:rsidRDefault="007B2003" w:rsidP="00FD410B">
      <w:pPr>
        <w:pStyle w:val="Call"/>
      </w:pPr>
      <w:r w:rsidRPr="00F27949">
        <w:t>considerando</w:t>
      </w:r>
    </w:p>
    <w:p w14:paraId="581F27FC" w14:textId="4B1327A0" w:rsidR="0048072A" w:rsidRPr="00F27949" w:rsidRDefault="007B2003" w:rsidP="00FD410B">
      <w:pPr>
        <w:rPr>
          <w:ins w:id="17" w:author="Patricia Huertos Puerta" w:date="2021-08-15T09:49:00Z"/>
          <w:iCs/>
        </w:rPr>
      </w:pPr>
      <w:r w:rsidRPr="00F27949">
        <w:rPr>
          <w:i/>
          <w:iCs/>
        </w:rPr>
        <w:t>a)</w:t>
      </w:r>
      <w:ins w:id="18" w:author="Patricia Huertos Puerta" w:date="2021-08-15T09:45:00Z">
        <w:r w:rsidR="004261C0" w:rsidRPr="00F27949">
          <w:rPr>
            <w:i/>
            <w:iCs/>
          </w:rPr>
          <w:tab/>
        </w:r>
        <w:r w:rsidR="004261C0" w:rsidRPr="00F27949">
          <w:rPr>
            <w:iCs/>
          </w:rPr>
          <w:t>que</w:t>
        </w:r>
      </w:ins>
      <w:ins w:id="19" w:author="Patricia Huertos Puerta" w:date="2021-08-15T09:46:00Z">
        <w:r w:rsidR="004261C0" w:rsidRPr="00F27949">
          <w:rPr>
            <w:iCs/>
          </w:rPr>
          <w:t xml:space="preserve"> en</w:t>
        </w:r>
      </w:ins>
      <w:ins w:id="20" w:author="Patricia Huertos Puerta" w:date="2021-08-15T09:45:00Z">
        <w:r w:rsidR="004261C0" w:rsidRPr="00F27949">
          <w:rPr>
            <w:iCs/>
          </w:rPr>
          <w:t xml:space="preserve"> la Resolución 71 (Rev. Dubái, 2018)</w:t>
        </w:r>
      </w:ins>
      <w:ins w:id="21" w:author="Patricia Huertos Puerta" w:date="2021-08-15T09:46:00Z">
        <w:r w:rsidR="004261C0" w:rsidRPr="00F27949">
          <w:rPr>
            <w:iCs/>
          </w:rPr>
          <w:t xml:space="preserve"> </w:t>
        </w:r>
      </w:ins>
      <w:ins w:id="22" w:author="Spanish" w:date="2021-08-18T08:53:00Z">
        <w:r w:rsidR="003B62E9">
          <w:rPr>
            <w:iCs/>
          </w:rPr>
          <w:t xml:space="preserve">de la </w:t>
        </w:r>
      </w:ins>
      <w:ins w:id="23" w:author="Patricia Huertos Puerta" w:date="2021-08-15T09:46:00Z">
        <w:r w:rsidR="004261C0" w:rsidRPr="00F27949">
          <w:rPr>
            <w:iCs/>
          </w:rPr>
          <w:t xml:space="preserve">Conferencia de Plenipotenciarios se incluye entre los objetivos del UIT-T la </w:t>
        </w:r>
      </w:ins>
      <w:ins w:id="24" w:author="Patricia Huertos Puerta" w:date="2021-08-15T09:47:00Z">
        <w:r w:rsidR="004261C0" w:rsidRPr="00F27949">
          <w:rPr>
            <w:iCs/>
          </w:rPr>
          <w:t xml:space="preserve">promoción de la </w:t>
        </w:r>
        <w:proofErr w:type="gramStart"/>
        <w:r w:rsidR="004261C0" w:rsidRPr="00F27949">
          <w:rPr>
            <w:iCs/>
          </w:rPr>
          <w:t>participación activa</w:t>
        </w:r>
        <w:proofErr w:type="gramEnd"/>
        <w:r w:rsidR="004261C0" w:rsidRPr="00F27949">
          <w:rPr>
            <w:iCs/>
          </w:rPr>
          <w:t xml:space="preserve"> de los miembros y, en particular, los países en desarrollo, en la definición y adopción de normas internacionales no discriminatorias (Recomendaciones UIT-T) con miras a reducir la disparidad en materia de normalización</w:t>
        </w:r>
      </w:ins>
      <w:ins w:id="25" w:author="Patricia Huertos Puerta" w:date="2021-08-15T09:48:00Z">
        <w:r w:rsidR="004261C0" w:rsidRPr="00F27949">
          <w:rPr>
            <w:iCs/>
          </w:rPr>
          <w:t>;</w:t>
        </w:r>
      </w:ins>
    </w:p>
    <w:p w14:paraId="3E4DDE91" w14:textId="511A1ADC" w:rsidR="00FD410B" w:rsidRPr="00F27949" w:rsidRDefault="0048072A" w:rsidP="00FD410B">
      <w:ins w:id="26" w:author="Patricia Huertos Puerta" w:date="2021-08-15T09:49:00Z">
        <w:r w:rsidRPr="00F27949">
          <w:rPr>
            <w:i/>
            <w:iCs/>
          </w:rPr>
          <w:t>b)</w:t>
        </w:r>
      </w:ins>
      <w:ins w:id="27" w:author="Patricia Huertos Puerta" w:date="2021-08-15T09:50:00Z">
        <w:r w:rsidRPr="00F27949">
          <w:rPr>
            <w:i/>
            <w:iCs/>
          </w:rPr>
          <w:tab/>
        </w:r>
      </w:ins>
      <w:del w:id="28" w:author="Patricia Huertos Puerta" w:date="2021-08-15T09:49:00Z">
        <w:r w:rsidR="007B2003" w:rsidRPr="00F27949" w:rsidDel="0048072A">
          <w:tab/>
        </w:r>
      </w:del>
      <w:del w:id="29" w:author="Patricia Huertos Puerta" w:date="2021-08-15T09:50:00Z">
        <w:r w:rsidR="007B2003" w:rsidRPr="00F27949" w:rsidDel="0048072A">
          <w:delText xml:space="preserve">que </w:delText>
        </w:r>
      </w:del>
      <w:r w:rsidR="007B2003" w:rsidRPr="00F27949">
        <w:t xml:space="preserve">la </w:t>
      </w:r>
      <w:r w:rsidR="007B2003" w:rsidRPr="00F27949">
        <w:rPr>
          <w:lang w:eastAsia="ja-JP"/>
        </w:rPr>
        <w:t xml:space="preserve">Resolución 123 (Rev. </w:t>
      </w:r>
      <w:del w:id="30" w:author="Patricia Huertos Puerta" w:date="2021-08-15T09:50:00Z">
        <w:r w:rsidR="007B2003" w:rsidRPr="00F27949" w:rsidDel="0048072A">
          <w:rPr>
            <w:lang w:eastAsia="ja-JP"/>
          </w:rPr>
          <w:delText>Busán</w:delText>
        </w:r>
      </w:del>
      <w:del w:id="31" w:author="Spanish" w:date="2021-08-17T16:22:00Z">
        <w:r w:rsidR="007B2003" w:rsidRPr="00F27949" w:rsidDel="00BB2B82">
          <w:rPr>
            <w:lang w:eastAsia="ja-JP"/>
          </w:rPr>
          <w:delText xml:space="preserve">, </w:delText>
        </w:r>
      </w:del>
      <w:del w:id="32" w:author="Patricia Huertos Puerta" w:date="2021-08-15T09:50:00Z">
        <w:r w:rsidR="007B2003" w:rsidRPr="00F27949" w:rsidDel="0048072A">
          <w:rPr>
            <w:lang w:eastAsia="ja-JP"/>
          </w:rPr>
          <w:delText>2014</w:delText>
        </w:r>
      </w:del>
      <w:ins w:id="33" w:author="Patricia Huertos Puerta" w:date="2021-08-15T09:50:00Z">
        <w:r w:rsidR="00BB2B82" w:rsidRPr="00F27949">
          <w:rPr>
            <w:lang w:eastAsia="ja-JP"/>
          </w:rPr>
          <w:t>Dubái</w:t>
        </w:r>
      </w:ins>
      <w:ins w:id="34" w:author="Spanish" w:date="2021-08-17T16:22:00Z">
        <w:r w:rsidR="00BB2B82" w:rsidRPr="00F27949">
          <w:rPr>
            <w:lang w:eastAsia="ja-JP"/>
          </w:rPr>
          <w:t xml:space="preserve">, </w:t>
        </w:r>
      </w:ins>
      <w:ins w:id="35" w:author="Patricia Huertos Puerta" w:date="2021-08-15T09:50:00Z">
        <w:r w:rsidRPr="00F27949">
          <w:rPr>
            <w:lang w:eastAsia="ja-JP"/>
          </w:rPr>
          <w:t>2018</w:t>
        </w:r>
      </w:ins>
      <w:r w:rsidR="007B2003" w:rsidRPr="00F27949">
        <w:rPr>
          <w:lang w:eastAsia="ja-JP"/>
        </w:rPr>
        <w:t>) de la Conferencia de Plenipotenciarios, relativa a la reducción de la disparidad entre los países en desarrollo y desarrollados en materia de normalización</w:t>
      </w:r>
      <w:del w:id="36" w:author="Patricia Huertos Puerta" w:date="2021-08-15T09:51:00Z">
        <w:r w:rsidR="007B2003" w:rsidRPr="00F27949" w:rsidDel="0048072A">
          <w:rPr>
            <w:lang w:eastAsia="ja-JP"/>
          </w:rPr>
          <w:delText>, se encarga al Secretario General y a los Directores de las Oficinas que colaboren estrechamente en el seguimiento y la aplicación de la presente Resolución y de las Resoluciones conexas, y</w:delText>
        </w:r>
        <w:r w:rsidR="007B2003" w:rsidRPr="00F27949" w:rsidDel="0048072A">
          <w:delText xml:space="preserve"> </w:delText>
        </w:r>
        <w:r w:rsidR="007B2003" w:rsidRPr="00F27949" w:rsidDel="0048072A">
          <w:rPr>
            <w:lang w:eastAsia="ja-JP"/>
          </w:rPr>
          <w:delText>en la aplicación de iniciativas destinadas a redoblar los esfuerzos por reducir la disparidad entre los países en desarrollo y los desarrollados en materia de normalización, así como en el seguimiento y la aplicación de los párrafos de la parte dispositiva de la Resolución 123 (Rev. Busán, 2014) en favor de la colaboración a este respecto en el plano regional a través de las oficinas y organizaciones regionales</w:delText>
        </w:r>
      </w:del>
      <w:r w:rsidR="007B2003" w:rsidRPr="00F27949">
        <w:rPr>
          <w:lang w:eastAsia="ja-JP"/>
        </w:rPr>
        <w:t>;</w:t>
      </w:r>
    </w:p>
    <w:p w14:paraId="4C60295B" w14:textId="106157DC" w:rsidR="00FD410B" w:rsidRPr="00F27949" w:rsidRDefault="007B2003" w:rsidP="00FD410B">
      <w:pPr>
        <w:rPr>
          <w:lang w:eastAsia="ja-JP"/>
        </w:rPr>
      </w:pPr>
      <w:del w:id="37" w:author="Patricia Huertos Puerta" w:date="2021-08-15T09:51:00Z">
        <w:r w:rsidRPr="00F27949" w:rsidDel="0048072A">
          <w:rPr>
            <w:i/>
            <w:iCs/>
            <w:lang w:eastAsia="ja-JP"/>
          </w:rPr>
          <w:delText>b</w:delText>
        </w:r>
      </w:del>
      <w:ins w:id="38" w:author="Patricia Huertos Puerta" w:date="2021-08-15T09:51:00Z">
        <w:r w:rsidR="0048072A" w:rsidRPr="00F27949">
          <w:rPr>
            <w:i/>
            <w:iCs/>
            <w:lang w:eastAsia="ja-JP"/>
          </w:rPr>
          <w:t>c</w:t>
        </w:r>
      </w:ins>
      <w:r w:rsidRPr="00F27949">
        <w:rPr>
          <w:i/>
          <w:iCs/>
          <w:lang w:eastAsia="ja-JP"/>
        </w:rPr>
        <w:t>)</w:t>
      </w:r>
      <w:r w:rsidRPr="00F27949">
        <w:rPr>
          <w:lang w:eastAsia="ja-JP"/>
        </w:rPr>
        <w:tab/>
        <w:t xml:space="preserve">que </w:t>
      </w:r>
      <w:del w:id="39" w:author="Patricia Huertos Puerta" w:date="2021-08-15T09:53:00Z">
        <w:r w:rsidRPr="00F27949" w:rsidDel="0048072A">
          <w:rPr>
            <w:lang w:eastAsia="ja-JP"/>
          </w:rPr>
          <w:delText xml:space="preserve">en </w:delText>
        </w:r>
      </w:del>
      <w:r w:rsidRPr="00F27949">
        <w:rPr>
          <w:lang w:eastAsia="ja-JP"/>
        </w:rPr>
        <w:t xml:space="preserve">la Resolución 139 (Rev. </w:t>
      </w:r>
      <w:del w:id="40" w:author="Patricia Huertos Puerta" w:date="2021-08-15T09:51:00Z">
        <w:r w:rsidRPr="00F27949" w:rsidDel="0048072A">
          <w:rPr>
            <w:lang w:eastAsia="ja-JP"/>
          </w:rPr>
          <w:delText>Busán</w:delText>
        </w:r>
      </w:del>
      <w:del w:id="41" w:author="Spanish" w:date="2021-08-17T16:22:00Z">
        <w:r w:rsidRPr="00F27949" w:rsidDel="00BB2B82">
          <w:rPr>
            <w:lang w:eastAsia="ja-JP"/>
          </w:rPr>
          <w:delText xml:space="preserve">, </w:delText>
        </w:r>
      </w:del>
      <w:del w:id="42" w:author="Patricia Huertos Puerta" w:date="2021-08-15T09:51:00Z">
        <w:r w:rsidRPr="00F27949" w:rsidDel="0048072A">
          <w:rPr>
            <w:lang w:eastAsia="ja-JP"/>
          </w:rPr>
          <w:delText>2014</w:delText>
        </w:r>
      </w:del>
      <w:ins w:id="43" w:author="Patricia Huertos Puerta" w:date="2021-08-15T09:51:00Z">
        <w:r w:rsidR="00BB2B82" w:rsidRPr="00F27949">
          <w:rPr>
            <w:lang w:eastAsia="ja-JP"/>
          </w:rPr>
          <w:t>Dubái</w:t>
        </w:r>
      </w:ins>
      <w:ins w:id="44" w:author="Spanish" w:date="2021-08-17T16:22:00Z">
        <w:r w:rsidR="00BB2B82" w:rsidRPr="00F27949">
          <w:rPr>
            <w:lang w:eastAsia="ja-JP"/>
          </w:rPr>
          <w:t xml:space="preserve">, </w:t>
        </w:r>
      </w:ins>
      <w:ins w:id="45" w:author="Patricia Huertos Puerta" w:date="2021-08-15T09:51:00Z">
        <w:r w:rsidR="0048072A" w:rsidRPr="00F27949">
          <w:rPr>
            <w:lang w:eastAsia="ja-JP"/>
          </w:rPr>
          <w:t>2018</w:t>
        </w:r>
      </w:ins>
      <w:r w:rsidRPr="00F27949">
        <w:rPr>
          <w:lang w:eastAsia="ja-JP"/>
        </w:rPr>
        <w:t xml:space="preserve">) de la Conferencia de Plenipotenciarios </w:t>
      </w:r>
      <w:del w:id="46" w:author="Patricia Huertos Puerta" w:date="2021-08-15T09:53:00Z">
        <w:r w:rsidRPr="00F27949" w:rsidDel="0048072A">
          <w:rPr>
            <w:lang w:eastAsia="ja-JP"/>
          </w:rPr>
          <w:delText xml:space="preserve">se resuelve que se ha de proseguir aplicando la Resolución 37 (Rev. Dubái, 2014) de la Conferencia Mundial de Desarrollo de las Telecomunicaciones (CMDT) </w:delText>
        </w:r>
      </w:del>
      <w:r w:rsidRPr="00F27949">
        <w:rPr>
          <w:lang w:eastAsia="ja-JP"/>
        </w:rPr>
        <w:t>sobre la utilización de las telecomunicaciones/tecnologías de la información y la comunicación (TIC) para reducir la brecha digital y crear una sociedad de la información integradora</w:t>
      </w:r>
      <w:ins w:id="47" w:author="Patricia Huertos Puerta" w:date="2021-08-15T09:53:00Z">
        <w:r w:rsidR="0048072A" w:rsidRPr="00F27949">
          <w:rPr>
            <w:lang w:eastAsia="ja-JP"/>
          </w:rPr>
          <w:t>, ha de proseguir</w:t>
        </w:r>
      </w:ins>
      <w:r w:rsidRPr="00F27949">
        <w:rPr>
          <w:lang w:eastAsia="ja-JP"/>
        </w:rPr>
        <w:t>;</w:t>
      </w:r>
    </w:p>
    <w:p w14:paraId="201F693E" w14:textId="1BC83D2D" w:rsidR="00FD410B" w:rsidRPr="00F27949" w:rsidRDefault="0048072A" w:rsidP="00FD410B">
      <w:pPr>
        <w:rPr>
          <w:i/>
          <w:iCs/>
        </w:rPr>
      </w:pPr>
      <w:ins w:id="48" w:author="Patricia Huertos Puerta" w:date="2021-08-15T09:54:00Z">
        <w:r w:rsidRPr="00F27949">
          <w:rPr>
            <w:i/>
            <w:iCs/>
            <w:lang w:eastAsia="ja-JP"/>
          </w:rPr>
          <w:t>d</w:t>
        </w:r>
      </w:ins>
      <w:del w:id="49" w:author="Patricia Huertos Puerta" w:date="2021-08-15T09:54:00Z">
        <w:r w:rsidR="007B2003" w:rsidRPr="00F27949" w:rsidDel="0048072A">
          <w:rPr>
            <w:i/>
            <w:iCs/>
            <w:lang w:eastAsia="ja-JP"/>
          </w:rPr>
          <w:delText>c</w:delText>
        </w:r>
      </w:del>
      <w:r w:rsidR="007B2003" w:rsidRPr="00F27949">
        <w:rPr>
          <w:i/>
          <w:iCs/>
          <w:lang w:eastAsia="ja-JP"/>
        </w:rPr>
        <w:t>)</w:t>
      </w:r>
      <w:r w:rsidR="007B2003" w:rsidRPr="00F27949">
        <w:rPr>
          <w:lang w:eastAsia="ja-JP"/>
        </w:rPr>
        <w:tab/>
      </w:r>
      <w:del w:id="50" w:author="Patricia Huertos Puerta" w:date="2021-08-15T09:54:00Z">
        <w:r w:rsidR="007B2003" w:rsidRPr="00F27949" w:rsidDel="0048072A">
          <w:rPr>
            <w:lang w:eastAsia="ja-JP"/>
          </w:rPr>
          <w:delText xml:space="preserve">que en </w:delText>
        </w:r>
      </w:del>
      <w:r w:rsidR="007B2003" w:rsidRPr="00F27949">
        <w:rPr>
          <w:lang w:eastAsia="ja-JP"/>
        </w:rPr>
        <w:t xml:space="preserve">la Resolución 154 (Rev. </w:t>
      </w:r>
      <w:del w:id="51" w:author="Patricia Huertos Puerta" w:date="2021-08-15T09:54:00Z">
        <w:r w:rsidR="007B2003" w:rsidRPr="00F27949" w:rsidDel="0048072A">
          <w:rPr>
            <w:lang w:eastAsia="ja-JP"/>
          </w:rPr>
          <w:delText>Busán</w:delText>
        </w:r>
      </w:del>
      <w:del w:id="52" w:author="Spanish" w:date="2021-08-17T16:23:00Z">
        <w:r w:rsidR="007B2003" w:rsidRPr="00F27949" w:rsidDel="00BB2B82">
          <w:rPr>
            <w:lang w:eastAsia="ja-JP"/>
          </w:rPr>
          <w:delText xml:space="preserve">, </w:delText>
        </w:r>
      </w:del>
      <w:del w:id="53" w:author="Patricia Huertos Puerta" w:date="2021-08-15T09:54:00Z">
        <w:r w:rsidR="007B2003" w:rsidRPr="00F27949" w:rsidDel="0048072A">
          <w:rPr>
            <w:lang w:eastAsia="ja-JP"/>
          </w:rPr>
          <w:delText>2014</w:delText>
        </w:r>
      </w:del>
      <w:ins w:id="54" w:author="Patricia Huertos Puerta" w:date="2021-08-15T09:54:00Z">
        <w:r w:rsidR="00BB2B82" w:rsidRPr="00F27949">
          <w:rPr>
            <w:lang w:eastAsia="ja-JP"/>
          </w:rPr>
          <w:t>Dubái</w:t>
        </w:r>
      </w:ins>
      <w:ins w:id="55" w:author="Spanish" w:date="2021-08-17T16:23:00Z">
        <w:r w:rsidR="00BB2B82" w:rsidRPr="00F27949">
          <w:rPr>
            <w:lang w:eastAsia="ja-JP"/>
          </w:rPr>
          <w:t xml:space="preserve">, </w:t>
        </w:r>
      </w:ins>
      <w:ins w:id="56" w:author="Patricia Huertos Puerta" w:date="2021-08-15T09:54:00Z">
        <w:r w:rsidRPr="00F27949">
          <w:rPr>
            <w:lang w:eastAsia="ja-JP"/>
          </w:rPr>
          <w:t>2018</w:t>
        </w:r>
      </w:ins>
      <w:r w:rsidR="007B2003" w:rsidRPr="00F27949">
        <w:rPr>
          <w:lang w:eastAsia="ja-JP"/>
        </w:rPr>
        <w:t xml:space="preserve">) de la Conferencia de Plenipotenciarios </w:t>
      </w:r>
      <w:del w:id="57" w:author="Patricia Huertos Puerta" w:date="2021-08-15T09:55:00Z">
        <w:r w:rsidR="007B2003" w:rsidRPr="00F27949" w:rsidDel="0048072A">
          <w:rPr>
            <w:lang w:eastAsia="ja-JP"/>
          </w:rPr>
          <w:delText>se resuelve seguir adoptando todas las medidas necesarias para garantizar</w:delText>
        </w:r>
      </w:del>
      <w:ins w:id="58" w:author="Patricia Huertos Puerta" w:date="2021-08-15T09:55:00Z">
        <w:r w:rsidRPr="00F27949">
          <w:rPr>
            <w:lang w:eastAsia="ja-JP"/>
          </w:rPr>
          <w:t>sobre</w:t>
        </w:r>
      </w:ins>
      <w:r w:rsidR="007B2003" w:rsidRPr="00F27949">
        <w:rPr>
          <w:lang w:eastAsia="ja-JP"/>
        </w:rPr>
        <w:t xml:space="preserve"> la utilización de los seis idiomas oficiales de la Unión en igualdad de condiciones;</w:t>
      </w:r>
    </w:p>
    <w:p w14:paraId="7015398D" w14:textId="77777777" w:rsidR="00FD410B" w:rsidRPr="00F27949" w:rsidDel="0048072A" w:rsidRDefault="007B2003" w:rsidP="00FD410B">
      <w:pPr>
        <w:rPr>
          <w:del w:id="59" w:author="Patricia Huertos Puerta" w:date="2021-08-15T09:55:00Z"/>
          <w:lang w:eastAsia="ja-JP"/>
        </w:rPr>
      </w:pPr>
      <w:del w:id="60" w:author="Patricia Huertos Puerta" w:date="2021-08-15T09:55:00Z">
        <w:r w:rsidRPr="00F27949" w:rsidDel="0048072A">
          <w:rPr>
            <w:i/>
            <w:iCs/>
            <w:lang w:eastAsia="ja-JP"/>
          </w:rPr>
          <w:delText>d)</w:delText>
        </w:r>
        <w:r w:rsidRPr="00F27949" w:rsidDel="0048072A">
          <w:rPr>
            <w:lang w:eastAsia="ja-JP"/>
          </w:rPr>
          <w:tab/>
          <w:delText>que la Resolución 166 (Rev. Busán, 2014) de la Conferencia de Plenipotenciarios relativa al número de Vicepresidentes de los Grupos Asesores del Sector, las Comisiones de Estudio y otros grupos, especifica que se tenga en cuenta la distribución geográfica equitativa entre las regiones de la UIT y la necesidad de fomentar una participación efectiva de los países en desarrollo, a fin de velar porque cada región esté representada;</w:delText>
        </w:r>
      </w:del>
    </w:p>
    <w:p w14:paraId="794DC1BE" w14:textId="6980AD56" w:rsidR="00FD410B" w:rsidRPr="00F27949" w:rsidRDefault="007B2003" w:rsidP="00FD410B">
      <w:pPr>
        <w:rPr>
          <w:lang w:eastAsia="ja-JP"/>
        </w:rPr>
      </w:pPr>
      <w:r w:rsidRPr="00F27949">
        <w:rPr>
          <w:i/>
          <w:iCs/>
          <w:lang w:eastAsia="ja-JP"/>
        </w:rPr>
        <w:t>e)</w:t>
      </w:r>
      <w:r w:rsidRPr="00F27949">
        <w:rPr>
          <w:lang w:eastAsia="ja-JP"/>
        </w:rPr>
        <w:tab/>
      </w:r>
      <w:del w:id="61" w:author="Patricia Huertos Puerta" w:date="2021-08-15T09:55:00Z">
        <w:r w:rsidRPr="00F27949" w:rsidDel="0048072A">
          <w:rPr>
            <w:lang w:eastAsia="ja-JP"/>
          </w:rPr>
          <w:delText xml:space="preserve">que en </w:delText>
        </w:r>
      </w:del>
      <w:r w:rsidRPr="00F27949">
        <w:rPr>
          <w:lang w:eastAsia="ja-JP"/>
        </w:rPr>
        <w:t xml:space="preserve">la Resolución 169 (Rev. </w:t>
      </w:r>
      <w:del w:id="62" w:author="Patricia Huertos Puerta" w:date="2021-08-15T09:55:00Z">
        <w:r w:rsidRPr="00F27949" w:rsidDel="0048072A">
          <w:rPr>
            <w:lang w:eastAsia="ja-JP"/>
          </w:rPr>
          <w:delText>Busán</w:delText>
        </w:r>
      </w:del>
      <w:del w:id="63" w:author="Spanish" w:date="2021-08-17T16:24:00Z">
        <w:r w:rsidR="0048072A" w:rsidRPr="00F27949" w:rsidDel="00F27949">
          <w:rPr>
            <w:lang w:eastAsia="ja-JP"/>
          </w:rPr>
          <w:delText>, </w:delText>
        </w:r>
      </w:del>
      <w:del w:id="64" w:author="Patricia Huertos Puerta" w:date="2021-08-15T09:55:00Z">
        <w:r w:rsidRPr="00F27949" w:rsidDel="0048072A">
          <w:rPr>
            <w:lang w:eastAsia="ja-JP"/>
          </w:rPr>
          <w:delText>2014</w:delText>
        </w:r>
      </w:del>
      <w:ins w:id="65" w:author="Patricia Huertos Puerta" w:date="2021-08-15T09:55:00Z">
        <w:r w:rsidR="00F27949" w:rsidRPr="00F27949">
          <w:rPr>
            <w:lang w:eastAsia="ja-JP"/>
          </w:rPr>
          <w:t>Dubái</w:t>
        </w:r>
      </w:ins>
      <w:ins w:id="66" w:author="Spanish" w:date="2021-08-17T16:23:00Z">
        <w:r w:rsidR="00F27949" w:rsidRPr="00F27949">
          <w:rPr>
            <w:lang w:eastAsia="ja-JP"/>
          </w:rPr>
          <w:t xml:space="preserve">, </w:t>
        </w:r>
      </w:ins>
      <w:ins w:id="67" w:author="Patricia Huertos Puerta" w:date="2021-08-15T09:55:00Z">
        <w:r w:rsidR="0048072A" w:rsidRPr="00F27949">
          <w:rPr>
            <w:lang w:eastAsia="ja-JP"/>
          </w:rPr>
          <w:t>2018</w:t>
        </w:r>
      </w:ins>
      <w:r w:rsidRPr="00F27949">
        <w:rPr>
          <w:lang w:eastAsia="ja-JP"/>
        </w:rPr>
        <w:t xml:space="preserve">) de la Conferencia de Plenipotenciarios </w:t>
      </w:r>
      <w:ins w:id="68" w:author="Patricia Huertos Puerta" w:date="2021-08-15T09:56:00Z">
        <w:r w:rsidR="0048072A" w:rsidRPr="00F27949">
          <w:rPr>
            <w:lang w:eastAsia="ja-JP"/>
          </w:rPr>
          <w:t xml:space="preserve">sobre la admisión de la participación de las Instituciones Académicas </w:t>
        </w:r>
      </w:ins>
      <w:ins w:id="69" w:author="Patricia Huertos Puerta" w:date="2021-08-15T09:57:00Z">
        <w:r w:rsidR="0048072A" w:rsidRPr="00F27949">
          <w:rPr>
            <w:lang w:eastAsia="ja-JP"/>
          </w:rPr>
          <w:t xml:space="preserve">en los trabajos de la Unión; </w:t>
        </w:r>
      </w:ins>
      <w:del w:id="70" w:author="Patricia Huertos Puerta" w:date="2021-08-15T09:57:00Z">
        <w:r w:rsidRPr="00F27949" w:rsidDel="0048072A">
          <w:rPr>
            <w:lang w:eastAsia="ja-JP"/>
          </w:rPr>
          <w:delText xml:space="preserve">se resuelve seguir admitiendo la participación de las Instituciones Académicas </w:delText>
        </w:r>
        <w:r w:rsidRPr="00F27949" w:rsidDel="0048072A">
          <w:rPr>
            <w:lang w:eastAsia="ja-JP"/>
          </w:rPr>
          <w:lastRenderedPageBreak/>
          <w:delText>de los países en desarrollo en los trabajos de los tres Sectores de la Unión por 1/32 de la unidad contributiva de los Miembros del Sector;</w:delText>
        </w:r>
      </w:del>
    </w:p>
    <w:p w14:paraId="370E890A" w14:textId="4F0E8234" w:rsidR="00FD410B" w:rsidRPr="00F27949" w:rsidRDefault="007B2003" w:rsidP="00FD410B">
      <w:r w:rsidRPr="00F27949">
        <w:rPr>
          <w:i/>
          <w:iCs/>
        </w:rPr>
        <w:t>f)</w:t>
      </w:r>
      <w:r w:rsidRPr="00F27949">
        <w:tab/>
      </w:r>
      <w:del w:id="71" w:author="Patricia Huertos Puerta" w:date="2021-08-15T09:58:00Z">
        <w:r w:rsidRPr="00F27949" w:rsidDel="0048072A">
          <w:delText xml:space="preserve">que en </w:delText>
        </w:r>
      </w:del>
      <w:r w:rsidRPr="00F27949">
        <w:t>la Resolución 191 (</w:t>
      </w:r>
      <w:del w:id="72" w:author="Patricia Huertos Puerta" w:date="2021-08-15T09:58:00Z">
        <w:r w:rsidRPr="00F27949" w:rsidDel="004549F6">
          <w:delText>Busán</w:delText>
        </w:r>
      </w:del>
      <w:del w:id="73" w:author="Spanish" w:date="2021-08-17T16:25:00Z">
        <w:r w:rsidRPr="00F27949" w:rsidDel="00F27949">
          <w:delText>, </w:delText>
        </w:r>
      </w:del>
      <w:del w:id="74" w:author="Patricia Huertos Puerta" w:date="2021-08-15T09:58:00Z">
        <w:r w:rsidRPr="00F27949" w:rsidDel="004549F6">
          <w:delText>2014</w:delText>
        </w:r>
      </w:del>
      <w:ins w:id="75" w:author="Spanish" w:date="2021-08-17T16:25:00Z">
        <w:r w:rsidR="00F27949" w:rsidRPr="00F27949">
          <w:t xml:space="preserve">Rev. Dubái, </w:t>
        </w:r>
      </w:ins>
      <w:ins w:id="76" w:author="Patricia Huertos Puerta" w:date="2021-08-15T09:58:00Z">
        <w:r w:rsidR="004549F6" w:rsidRPr="00F27949">
          <w:t>2018</w:t>
        </w:r>
      </w:ins>
      <w:r w:rsidRPr="00F27949">
        <w:t xml:space="preserve">) de la Conferencia de Plenipotenciarios </w:t>
      </w:r>
      <w:del w:id="77" w:author="Patricia Huertos Puerta" w:date="2021-08-15T09:58:00Z">
        <w:r w:rsidRPr="00F27949" w:rsidDel="004549F6">
          <w:delText>se encarga a los Directores de los tres Sectores garantizar la coordinación entre los Sectores</w:delText>
        </w:r>
      </w:del>
      <w:ins w:id="78" w:author="Patricia Huertos Puerta" w:date="2021-08-15T09:58:00Z">
        <w:r w:rsidR="004549F6" w:rsidRPr="00F27949">
          <w:t xml:space="preserve">sobre la </w:t>
        </w:r>
      </w:ins>
      <w:ins w:id="79" w:author="Patricia Huertos Puerta" w:date="2021-08-15T09:59:00Z">
        <w:r w:rsidR="003B62E9" w:rsidRPr="00F27949">
          <w:t xml:space="preserve">estrategia </w:t>
        </w:r>
        <w:r w:rsidR="004549F6" w:rsidRPr="00F27949">
          <w:t>de coordinación de los trabajos de los tres Sectores de la Unión</w:t>
        </w:r>
      </w:ins>
      <w:r w:rsidRPr="00F27949">
        <w:t>;</w:t>
      </w:r>
    </w:p>
    <w:p w14:paraId="43AC1794" w14:textId="77777777" w:rsidR="00FD410B" w:rsidRPr="00F27949" w:rsidRDefault="007B2003" w:rsidP="00FD410B">
      <w:r w:rsidRPr="00F27949">
        <w:rPr>
          <w:i/>
          <w:iCs/>
        </w:rPr>
        <w:t>g)</w:t>
      </w:r>
      <w:r w:rsidRPr="00F27949">
        <w:tab/>
      </w:r>
      <w:del w:id="80" w:author="Patricia Huertos Puerta" w:date="2021-08-15T09:59:00Z">
        <w:r w:rsidRPr="00F27949" w:rsidDel="004549F6">
          <w:delText xml:space="preserve">que en </w:delText>
        </w:r>
      </w:del>
      <w:r w:rsidRPr="00F27949">
        <w:t>la Resolución 195 (</w:t>
      </w:r>
      <w:proofErr w:type="spellStart"/>
      <w:r w:rsidRPr="00F27949">
        <w:t>Busán</w:t>
      </w:r>
      <w:proofErr w:type="spellEnd"/>
      <w:r w:rsidRPr="00F27949">
        <w:t xml:space="preserve">, 2014) de la Conferencia de Plenipotenciarios </w:t>
      </w:r>
      <w:del w:id="81" w:author="Patricia Huertos Puerta" w:date="2021-08-15T09:59:00Z">
        <w:r w:rsidRPr="00F27949" w:rsidDel="004549F6">
          <w:delText xml:space="preserve">se </w:delText>
        </w:r>
        <w:r w:rsidRPr="00F27949" w:rsidDel="004549F6">
          <w:rPr>
            <w:lang w:eastAsia="zh-CN"/>
          </w:rPr>
          <w:delText>resuelve encargar al Director de la Oficina de Desarrollo de las Telecomunicaciones (BDT), en coordinación con los Directores de las demás Oficinas,</w:delText>
        </w:r>
        <w:r w:rsidRPr="00F27949" w:rsidDel="004549F6">
          <w:delText xml:space="preserve"> </w:delText>
        </w:r>
        <w:r w:rsidRPr="00F27949" w:rsidDel="004549F6">
          <w:rPr>
            <w:lang w:eastAsia="zh-CN"/>
          </w:rPr>
          <w:delText>que facilite conocimientos técnicos relativos a la realización de estudios de viabilidad, la gestión de proyectos y el apoyo para</w:delText>
        </w:r>
      </w:del>
      <w:ins w:id="82" w:author="Patricia Huertos Puerta" w:date="2021-08-15T09:59:00Z">
        <w:r w:rsidR="004549F6" w:rsidRPr="00F27949">
          <w:t>sobre</w:t>
        </w:r>
      </w:ins>
      <w:r w:rsidRPr="00F27949">
        <w:rPr>
          <w:lang w:eastAsia="zh-CN"/>
        </w:rPr>
        <w:t xml:space="preserve"> la aplicación del Manifiesto Smart </w:t>
      </w:r>
      <w:proofErr w:type="spellStart"/>
      <w:r w:rsidRPr="00F27949">
        <w:rPr>
          <w:lang w:eastAsia="zh-CN"/>
        </w:rPr>
        <w:t>Africa</w:t>
      </w:r>
      <w:proofErr w:type="spellEnd"/>
      <w:r w:rsidRPr="00F27949">
        <w:rPr>
          <w:lang w:eastAsia="zh-CN"/>
        </w:rPr>
        <w:t>;</w:t>
      </w:r>
    </w:p>
    <w:p w14:paraId="3C116587" w14:textId="05A190C7" w:rsidR="00FD410B" w:rsidRPr="00F27949" w:rsidRDefault="007B2003" w:rsidP="00E63714">
      <w:pPr>
        <w:rPr>
          <w:lang w:eastAsia="ja-JP"/>
        </w:rPr>
      </w:pPr>
      <w:r w:rsidRPr="00F27949">
        <w:rPr>
          <w:i/>
          <w:iCs/>
        </w:rPr>
        <w:t>h)</w:t>
      </w:r>
      <w:r w:rsidRPr="00F27949">
        <w:tab/>
        <w:t>que en la Resolución 197 (</w:t>
      </w:r>
      <w:del w:id="83" w:author="Patricia Huertos Puerta" w:date="2021-08-15T10:00:00Z">
        <w:r w:rsidRPr="00F27949" w:rsidDel="004549F6">
          <w:delText>Busán</w:delText>
        </w:r>
      </w:del>
      <w:del w:id="84" w:author="Spanish" w:date="2021-08-17T16:25:00Z">
        <w:r w:rsidRPr="00F27949" w:rsidDel="00F27949">
          <w:delText>, </w:delText>
        </w:r>
      </w:del>
      <w:del w:id="85" w:author="Patricia Huertos Puerta" w:date="2021-08-15T10:00:00Z">
        <w:r w:rsidRPr="00F27949" w:rsidDel="004549F6">
          <w:delText>2014</w:delText>
        </w:r>
      </w:del>
      <w:ins w:id="86" w:author="Spanish" w:date="2021-08-17T16:25:00Z">
        <w:r w:rsidR="00F27949" w:rsidRPr="00F27949">
          <w:t xml:space="preserve">Rev. Dubái, </w:t>
        </w:r>
      </w:ins>
      <w:ins w:id="87" w:author="Patricia Huertos Puerta" w:date="2021-08-15T10:00:00Z">
        <w:r w:rsidR="004549F6" w:rsidRPr="00F27949">
          <w:t>2018</w:t>
        </w:r>
      </w:ins>
      <w:r w:rsidRPr="00F27949">
        <w:t xml:space="preserve">) de la Conferencia de Plenipotenciarios se encarga al Secretario General, en consulta y colaboración de los Directores de las tres Oficinas, </w:t>
      </w:r>
      <w:r w:rsidRPr="00F27949">
        <w:rPr>
          <w:lang w:eastAsia="zh-CN"/>
        </w:rPr>
        <w:t>que</w:t>
      </w:r>
      <w:ins w:id="88" w:author="Patricia Huertos Puerta" w:date="2021-08-15T10:01:00Z">
        <w:r w:rsidR="004549F6" w:rsidRPr="00F27949">
          <w:rPr>
            <w:lang w:eastAsia="zh-CN"/>
          </w:rPr>
          <w:t xml:space="preserve"> sensibilice a los </w:t>
        </w:r>
        <w:r w:rsidR="003B62E9" w:rsidRPr="00F27949">
          <w:rPr>
            <w:lang w:eastAsia="zh-CN"/>
          </w:rPr>
          <w:t xml:space="preserve">miembros </w:t>
        </w:r>
        <w:r w:rsidR="004549F6" w:rsidRPr="00F27949">
          <w:rPr>
            <w:lang w:eastAsia="zh-CN"/>
          </w:rPr>
          <w:t>de la UIT sobre las oportunidades y los desafíos que supone para los países en desarrollo la adopción de la Internet de las cosas (</w:t>
        </w:r>
        <w:proofErr w:type="spellStart"/>
        <w:r w:rsidR="004549F6" w:rsidRPr="00F27949">
          <w:rPr>
            <w:lang w:eastAsia="zh-CN"/>
          </w:rPr>
          <w:t>IoT</w:t>
        </w:r>
        <w:proofErr w:type="spellEnd"/>
        <w:r w:rsidR="004549F6" w:rsidRPr="00F27949">
          <w:rPr>
            <w:lang w:eastAsia="zh-CN"/>
          </w:rPr>
          <w:t>) y que</w:t>
        </w:r>
      </w:ins>
      <w:r w:rsidRPr="00F27949">
        <w:rPr>
          <w:lang w:eastAsia="zh-CN"/>
        </w:rPr>
        <w:t xml:space="preserve"> facilite el intercambio de experiencias e información </w:t>
      </w:r>
      <w:ins w:id="89" w:author="Patricia Huertos Puerta" w:date="2021-08-15T10:01:00Z">
        <w:r w:rsidR="004549F6" w:rsidRPr="00F27949">
          <w:rPr>
            <w:lang w:eastAsia="zh-CN"/>
          </w:rPr>
          <w:t>y aumente la cooperaci</w:t>
        </w:r>
      </w:ins>
      <w:ins w:id="90" w:author="Patricia Huertos Puerta" w:date="2021-08-15T10:02:00Z">
        <w:r w:rsidR="004549F6" w:rsidRPr="00F27949">
          <w:rPr>
            <w:lang w:eastAsia="zh-CN"/>
          </w:rPr>
          <w:t xml:space="preserve">ón </w:t>
        </w:r>
      </w:ins>
      <w:r w:rsidRPr="00F27949">
        <w:rPr>
          <w:lang w:eastAsia="zh-CN"/>
        </w:rPr>
        <w:t xml:space="preserve">con todas las organizaciones y entidades pertinentes interesadas en </w:t>
      </w:r>
      <w:del w:id="91" w:author="Patricia Huertos Puerta" w:date="2021-08-15T10:02:00Z">
        <w:r w:rsidRPr="00F27949" w:rsidDel="004549F6">
          <w:rPr>
            <w:lang w:eastAsia="zh-CN"/>
          </w:rPr>
          <w:delText>Internet de las cosas (</w:delText>
        </w:r>
      </w:del>
      <w:ins w:id="92" w:author="Patricia Huertos Puerta" w:date="2021-08-15T10:02:00Z">
        <w:r w:rsidR="004549F6" w:rsidRPr="00F27949">
          <w:rPr>
            <w:lang w:eastAsia="zh-CN"/>
          </w:rPr>
          <w:t xml:space="preserve">la </w:t>
        </w:r>
      </w:ins>
      <w:proofErr w:type="spellStart"/>
      <w:r w:rsidRPr="00F27949">
        <w:rPr>
          <w:lang w:eastAsia="zh-CN"/>
        </w:rPr>
        <w:t>IoT</w:t>
      </w:r>
      <w:proofErr w:type="spellEnd"/>
      <w:del w:id="93" w:author="Patricia Huertos Puerta" w:date="2021-08-15T10:02:00Z">
        <w:r w:rsidRPr="00F27949" w:rsidDel="004549F6">
          <w:rPr>
            <w:lang w:eastAsia="zh-CN"/>
          </w:rPr>
          <w:delText>)</w:delText>
        </w:r>
      </w:del>
      <w:r w:rsidRPr="00F27949">
        <w:rPr>
          <w:lang w:eastAsia="zh-CN"/>
        </w:rPr>
        <w:t xml:space="preserve"> y </w:t>
      </w:r>
      <w:ins w:id="94" w:author="Patricia Huertos Puerta" w:date="2021-08-15T10:03:00Z">
        <w:r w:rsidR="004549F6" w:rsidRPr="00F27949">
          <w:rPr>
            <w:lang w:eastAsia="zh-CN"/>
          </w:rPr>
          <w:t>las ciudades y comunidades inteligentes</w:t>
        </w:r>
      </w:ins>
      <w:ins w:id="95" w:author="Patricia Huertos Puerta" w:date="2021-08-15T10:05:00Z">
        <w:r w:rsidR="004549F6" w:rsidRPr="00F27949">
          <w:rPr>
            <w:lang w:eastAsia="zh-CN"/>
          </w:rPr>
          <w:t xml:space="preserve"> y sostenibles</w:t>
        </w:r>
      </w:ins>
      <w:ins w:id="96" w:author="Patricia Huertos Puerta" w:date="2021-08-15T10:03:00Z">
        <w:r w:rsidR="004549F6" w:rsidRPr="00F27949">
          <w:rPr>
            <w:lang w:eastAsia="zh-CN"/>
          </w:rPr>
          <w:t xml:space="preserve"> (</w:t>
        </w:r>
      </w:ins>
      <w:ins w:id="97" w:author="Patricia Huertos Puerta" w:date="2021-08-15T10:05:00Z">
        <w:r w:rsidR="004549F6" w:rsidRPr="00F27949">
          <w:rPr>
            <w:lang w:eastAsia="zh-CN"/>
          </w:rPr>
          <w:t>CCIS</w:t>
        </w:r>
      </w:ins>
      <w:ins w:id="98" w:author="Patricia Huertos Puerta" w:date="2021-08-15T10:03:00Z">
        <w:r w:rsidR="004549F6" w:rsidRPr="00F27949">
          <w:rPr>
            <w:lang w:eastAsia="zh-CN"/>
          </w:rPr>
          <w:t>),</w:t>
        </w:r>
      </w:ins>
      <w:del w:id="99" w:author="Patricia Huertos Puerta" w:date="2021-08-15T10:03:00Z">
        <w:r w:rsidRPr="00F27949" w:rsidDel="004549F6">
          <w:rPr>
            <w:lang w:eastAsia="zh-CN"/>
          </w:rPr>
          <w:delText>los servicios IoT</w:delText>
        </w:r>
      </w:del>
      <w:r w:rsidRPr="00F27949">
        <w:rPr>
          <w:lang w:eastAsia="zh-CN"/>
        </w:rPr>
        <w:t xml:space="preserve"> a fin de crear oportunidades </w:t>
      </w:r>
      <w:ins w:id="100" w:author="Patricia Huertos Puerta" w:date="2021-08-15T10:04:00Z">
        <w:r w:rsidR="004549F6" w:rsidRPr="00F27949">
          <w:rPr>
            <w:lang w:eastAsia="zh-CN"/>
          </w:rPr>
          <w:t xml:space="preserve">que faciliten la Internet de las cosas y las </w:t>
        </w:r>
      </w:ins>
      <w:ins w:id="101" w:author="Patricia Huertos Puerta" w:date="2021-08-15T10:05:00Z">
        <w:r w:rsidR="004549F6" w:rsidRPr="00F27949">
          <w:rPr>
            <w:lang w:eastAsia="zh-CN"/>
          </w:rPr>
          <w:t>ciudades y comunidades inteligentes y sostenibles</w:t>
        </w:r>
      </w:ins>
      <w:del w:id="102" w:author="Patricia Huertos Puerta" w:date="2021-08-15T10:05:00Z">
        <w:r w:rsidRPr="00F27949" w:rsidDel="004549F6">
          <w:rPr>
            <w:lang w:eastAsia="zh-CN"/>
          </w:rPr>
          <w:delText>de cooperación en pro de la impla</w:delText>
        </w:r>
      </w:del>
      <w:del w:id="103" w:author="Patricia Huertos Puerta" w:date="2021-08-15T10:06:00Z">
        <w:r w:rsidRPr="00F27949" w:rsidDel="004549F6">
          <w:rPr>
            <w:lang w:eastAsia="zh-CN"/>
          </w:rPr>
          <w:delText>ntación de la IoT</w:delText>
        </w:r>
      </w:del>
      <w:r w:rsidRPr="00F27949">
        <w:rPr>
          <w:lang w:eastAsia="zh-CN"/>
        </w:rPr>
        <w:t>,</w:t>
      </w:r>
    </w:p>
    <w:p w14:paraId="0270C0F1" w14:textId="77777777" w:rsidR="00FD410B" w:rsidRPr="00F27949" w:rsidRDefault="007B2003" w:rsidP="00FD410B">
      <w:pPr>
        <w:pStyle w:val="Call"/>
      </w:pPr>
      <w:r w:rsidRPr="00F27949">
        <w:t>reconociendo</w:t>
      </w:r>
    </w:p>
    <w:p w14:paraId="3AA6894F" w14:textId="77777777" w:rsidR="00FD410B" w:rsidRPr="00F27949" w:rsidRDefault="007B2003" w:rsidP="00FD410B">
      <w:pPr>
        <w:rPr>
          <w:lang w:eastAsia="ja-JP"/>
        </w:rPr>
      </w:pPr>
      <w:r w:rsidRPr="00F27949">
        <w:rPr>
          <w:i/>
          <w:iCs/>
        </w:rPr>
        <w:t>a)</w:t>
      </w:r>
      <w:r w:rsidRPr="00F27949">
        <w:tab/>
        <w:t>que las tareas que emprende el Sector de Normalización de las T</w:t>
      </w:r>
      <w:r w:rsidRPr="00F27949">
        <w:rPr>
          <w:lang w:eastAsia="ja-JP"/>
        </w:rPr>
        <w:t>elecomunicaciones de la UIT (UIT</w:t>
      </w:r>
      <w:r w:rsidRPr="00F27949">
        <w:rPr>
          <w:lang w:eastAsia="ja-JP"/>
        </w:rPr>
        <w:noBreakHyphen/>
        <w:t>T) abarcan las recomendaciones, la evaluación de la conformidad y otros asuntos que tienen implicaciones políticas o reglamentarias;</w:t>
      </w:r>
    </w:p>
    <w:p w14:paraId="21EE788A" w14:textId="77777777" w:rsidR="00FD410B" w:rsidRPr="00F27949" w:rsidRDefault="007B2003" w:rsidP="00FD410B">
      <w:pPr>
        <w:rPr>
          <w:lang w:eastAsia="ja-JP"/>
        </w:rPr>
      </w:pPr>
      <w:r w:rsidRPr="00F27949">
        <w:rPr>
          <w:i/>
          <w:iCs/>
          <w:lang w:eastAsia="ja-JP"/>
        </w:rPr>
        <w:t>b)</w:t>
      </w:r>
      <w:r w:rsidRPr="00F27949">
        <w:rPr>
          <w:i/>
          <w:iCs/>
          <w:lang w:eastAsia="ja-JP"/>
        </w:rPr>
        <w:tab/>
      </w:r>
      <w:r w:rsidRPr="00F27949">
        <w:rPr>
          <w:lang w:eastAsia="ja-JP"/>
        </w:rPr>
        <w:t>que el desarrollo armonioso y equilibrado de las instalaciones y servicios de telecomunicación a escala mundial es provechoso tanto para los países desarrollados como para los países en desarrollo;</w:t>
      </w:r>
    </w:p>
    <w:p w14:paraId="549312A2" w14:textId="77777777" w:rsidR="00FD410B" w:rsidRPr="00F27949" w:rsidRDefault="007B2003" w:rsidP="00FD410B">
      <w:pPr>
        <w:rPr>
          <w:lang w:eastAsia="ja-JP"/>
        </w:rPr>
      </w:pPr>
      <w:r w:rsidRPr="00F27949">
        <w:rPr>
          <w:i/>
          <w:iCs/>
          <w:lang w:eastAsia="ja-JP"/>
        </w:rPr>
        <w:t>c)</w:t>
      </w:r>
      <w:r w:rsidRPr="00F27949">
        <w:rPr>
          <w:i/>
          <w:iCs/>
          <w:lang w:eastAsia="ja-JP"/>
        </w:rPr>
        <w:tab/>
      </w:r>
      <w:r w:rsidRPr="00F27949">
        <w:rPr>
          <w:lang w:eastAsia="ja-JP"/>
        </w:rPr>
        <w:t>que existe la necesidad de reducir el costo de los equipos y de la implantación de redes e instalaciones, teniendo en cuenta las necesidades y los requisitos de los países en desarrollo;</w:t>
      </w:r>
    </w:p>
    <w:p w14:paraId="293EBC27" w14:textId="77777777" w:rsidR="00FD410B" w:rsidRPr="00F27949" w:rsidRDefault="007B2003" w:rsidP="00E63714">
      <w:pPr>
        <w:rPr>
          <w:lang w:eastAsia="ja-JP"/>
        </w:rPr>
      </w:pPr>
      <w:r w:rsidRPr="00F27949">
        <w:rPr>
          <w:i/>
          <w:iCs/>
          <w:lang w:eastAsia="ja-JP"/>
        </w:rPr>
        <w:t>d)</w:t>
      </w:r>
      <w:r w:rsidRPr="00F27949">
        <w:rPr>
          <w:lang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14:paraId="66C4DBD6" w14:textId="77777777" w:rsidR="00FD410B" w:rsidRPr="00F27949" w:rsidRDefault="007B2003" w:rsidP="00FD410B">
      <w:pPr>
        <w:rPr>
          <w:lang w:eastAsia="ja-JP"/>
        </w:rPr>
      </w:pPr>
      <w:r w:rsidRPr="00F27949">
        <w:rPr>
          <w:i/>
          <w:iCs/>
          <w:lang w:eastAsia="ja-JP"/>
        </w:rPr>
        <w:t>e)</w:t>
      </w:r>
      <w:r w:rsidRPr="00F27949">
        <w:rPr>
          <w:lang w:eastAsia="ja-JP"/>
        </w:rPr>
        <w:tab/>
        <w:t xml:space="preserve">que reviste gran importancia para los países en desarrollo aumentar su participación en la creación y amplia utilización de las normas de telecomunicaciones </w:t>
      </w:r>
      <w:r w:rsidRPr="00F27949">
        <w:t>y mejorar su contribución a las Comisiones de Estudio del UIT-T</w:t>
      </w:r>
      <w:r w:rsidRPr="00F27949">
        <w:rPr>
          <w:lang w:eastAsia="ja-JP"/>
        </w:rPr>
        <w:t>;</w:t>
      </w:r>
    </w:p>
    <w:p w14:paraId="29329F5F" w14:textId="77777777" w:rsidR="004549F6" w:rsidRPr="00F27949" w:rsidRDefault="007B2003" w:rsidP="00FD410B">
      <w:pPr>
        <w:rPr>
          <w:ins w:id="104" w:author="Patricia Huertos Puerta" w:date="2021-08-15T10:06:00Z"/>
        </w:rPr>
      </w:pPr>
      <w:r w:rsidRPr="00F27949">
        <w:rPr>
          <w:i/>
          <w:iCs/>
        </w:rPr>
        <w:t>f)</w:t>
      </w:r>
      <w:r w:rsidRPr="00F27949">
        <w:tab/>
      </w:r>
      <w:ins w:id="105" w:author="Patricia Huertos Puerta" w:date="2021-08-15T10:06:00Z">
        <w:r w:rsidR="004549F6" w:rsidRPr="00F27949">
          <w:t xml:space="preserve">que </w:t>
        </w:r>
      </w:ins>
      <w:ins w:id="106" w:author="Patricia Huertos Puerta" w:date="2021-08-15T10:08:00Z">
        <w:r w:rsidR="004549F6" w:rsidRPr="00F27949">
          <w:t xml:space="preserve">los países en desarrollo podrían beneficiarse de la participación efectiva de sus operadores en las actividades del UIT-T y que dicha participación de los operadores contribuiría a reforzar la labor de capacitación en los países en desarrollo, incrementaría la competitividad de </w:t>
        </w:r>
        <w:proofErr w:type="gramStart"/>
        <w:r w:rsidR="004549F6" w:rsidRPr="00F27949">
          <w:t>los mismos</w:t>
        </w:r>
        <w:proofErr w:type="gramEnd"/>
        <w:r w:rsidR="004549F6" w:rsidRPr="00F27949">
          <w:t xml:space="preserve"> y contribuiría a la innovación en los mercados de los países en desarrollo</w:t>
        </w:r>
      </w:ins>
      <w:ins w:id="107" w:author="Patricia Huertos Puerta" w:date="2021-08-15T10:09:00Z">
        <w:r w:rsidR="004549F6" w:rsidRPr="00F27949">
          <w:t>;</w:t>
        </w:r>
      </w:ins>
    </w:p>
    <w:p w14:paraId="1618D84E" w14:textId="77777777" w:rsidR="00FD410B" w:rsidRPr="00F27949" w:rsidRDefault="004549F6" w:rsidP="00FD410B">
      <w:pPr>
        <w:rPr>
          <w:lang w:eastAsia="ja-JP"/>
        </w:rPr>
      </w:pPr>
      <w:ins w:id="108" w:author="Patricia Huertos Puerta" w:date="2021-08-15T10:09:00Z">
        <w:r w:rsidRPr="00F27949">
          <w:rPr>
            <w:i/>
            <w:lang w:eastAsia="ja-JP"/>
          </w:rPr>
          <w:t>g)</w:t>
        </w:r>
        <w:r w:rsidRPr="00F27949">
          <w:rPr>
            <w:lang w:eastAsia="ja-JP"/>
          </w:rPr>
          <w:tab/>
        </w:r>
      </w:ins>
      <w:r w:rsidR="007B2003" w:rsidRPr="00F27949">
        <w:rPr>
          <w:lang w:eastAsia="ja-JP"/>
        </w:rPr>
        <w:t>que es necesario mejorar la coordinación a nivel nacional en muchos países en desarrollo en lo que respecta a las actividades de normalización de las TIC de manera que contribuyan a la labor del UIT-T;</w:t>
      </w:r>
    </w:p>
    <w:p w14:paraId="522EE52D" w14:textId="77777777" w:rsidR="00FD410B" w:rsidRPr="00F27949" w:rsidRDefault="007B2003" w:rsidP="00FD410B">
      <w:pPr>
        <w:rPr>
          <w:lang w:eastAsia="ja-JP"/>
        </w:rPr>
      </w:pPr>
      <w:del w:id="109" w:author="Patricia Huertos Puerta" w:date="2021-08-15T10:09:00Z">
        <w:r w:rsidRPr="00F27949" w:rsidDel="00903AA0">
          <w:rPr>
            <w:i/>
            <w:iCs/>
            <w:lang w:eastAsia="ja-JP"/>
          </w:rPr>
          <w:delText>g</w:delText>
        </w:r>
      </w:del>
      <w:ins w:id="110" w:author="Patricia Huertos Puerta" w:date="2021-08-15T10:09:00Z">
        <w:r w:rsidR="00903AA0" w:rsidRPr="00F27949">
          <w:rPr>
            <w:i/>
            <w:iCs/>
            <w:lang w:eastAsia="ja-JP"/>
          </w:rPr>
          <w:t>h</w:t>
        </w:r>
      </w:ins>
      <w:r w:rsidRPr="00F27949">
        <w:rPr>
          <w:i/>
          <w:iCs/>
          <w:lang w:eastAsia="ja-JP"/>
        </w:rPr>
        <w:t>)</w:t>
      </w:r>
      <w:r w:rsidRPr="00F27949">
        <w:rPr>
          <w:i/>
          <w:iCs/>
          <w:lang w:eastAsia="ja-JP"/>
        </w:rPr>
        <w:tab/>
      </w:r>
      <w:r w:rsidRPr="00F27949">
        <w:rPr>
          <w:lang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14:paraId="6C1ADC11" w14:textId="77777777" w:rsidR="00FD410B" w:rsidRPr="00F27949" w:rsidRDefault="007B2003" w:rsidP="00FD410B">
      <w:pPr>
        <w:rPr>
          <w:lang w:eastAsia="ja-JP"/>
        </w:rPr>
      </w:pPr>
      <w:del w:id="111" w:author="Patricia Huertos Puerta" w:date="2021-08-15T10:11:00Z">
        <w:r w:rsidRPr="00F27949" w:rsidDel="00903AA0">
          <w:rPr>
            <w:i/>
            <w:iCs/>
          </w:rPr>
          <w:lastRenderedPageBreak/>
          <w:delText>h</w:delText>
        </w:r>
      </w:del>
      <w:ins w:id="112" w:author="Patricia Huertos Puerta" w:date="2021-08-15T10:11:00Z">
        <w:r w:rsidR="00903AA0" w:rsidRPr="00F27949">
          <w:rPr>
            <w:i/>
            <w:iCs/>
          </w:rPr>
          <w:t>i</w:t>
        </w:r>
      </w:ins>
      <w:r w:rsidRPr="00F27949">
        <w:rPr>
          <w:i/>
          <w:iCs/>
        </w:rPr>
        <w:t>)</w:t>
      </w:r>
      <w:r w:rsidRPr="00F27949">
        <w:tab/>
      </w:r>
      <w:ins w:id="113" w:author="Patricia Huertos Puerta" w:date="2021-08-15T10:12:00Z">
        <w:r w:rsidR="00903AA0" w:rsidRPr="00F27949">
          <w:t xml:space="preserve">que los países en desarrollo podrían beneficiarse de </w:t>
        </w:r>
      </w:ins>
      <w:ins w:id="114" w:author="Patricia Huertos Puerta" w:date="2021-08-15T10:13:00Z">
        <w:r w:rsidR="00903AA0" w:rsidRPr="00F27949">
          <w:t>los nuevos servicios y aplicaciones propiciados por la transformación digital generada por la aparición de tecnologías fundamentales</w:t>
        </w:r>
      </w:ins>
      <w:ins w:id="115" w:author="Patricia Huertos Puerta" w:date="2021-08-15T10:14:00Z">
        <w:r w:rsidR="00903AA0" w:rsidRPr="00F27949">
          <w:t>, y</w:t>
        </w:r>
      </w:ins>
      <w:ins w:id="116" w:author="Patricia Huertos Puerta" w:date="2021-08-15T10:13:00Z">
        <w:r w:rsidR="00903AA0" w:rsidRPr="00F27949">
          <w:t xml:space="preserve"> la construcción de la sociedad de la información y el progreso hacia el desarrollo sostenible, que deben tenerse en cuenta en la labor del UIT-T</w:t>
        </w:r>
      </w:ins>
      <w:del w:id="117" w:author="Patricia Huertos Puerta" w:date="2021-08-15T10:14:00Z">
        <w:r w:rsidRPr="00F27949" w:rsidDel="00903AA0">
          <w:rPr>
            <w:lang w:eastAsia="ja-JP"/>
          </w:rPr>
          <w:delText>que en la Resolución 71 (Rev. Busán, 2014) de la Conferencia de Plenipotenciarios, Plan Estratégico de la Unión para 2016-2019, se enumeran los objetivos y metas estratégicas de la Unión, entre los que se cuenta el garantizar infraestructuras de conferencias, reuniones, documentación, infraestructuras de publicaciones e información eficientes y accesibles, que depende de la organización de conferencias, asambleas, seminarios y talleres (con traducción e interpretación)</w:delText>
        </w:r>
      </w:del>
      <w:r w:rsidRPr="00F27949">
        <w:rPr>
          <w:lang w:eastAsia="ja-JP"/>
        </w:rPr>
        <w:t>,</w:t>
      </w:r>
    </w:p>
    <w:p w14:paraId="5D796785" w14:textId="77777777" w:rsidR="00FD410B" w:rsidRPr="00F27949" w:rsidRDefault="007B2003" w:rsidP="00FD410B">
      <w:pPr>
        <w:pStyle w:val="Call"/>
      </w:pPr>
      <w:r w:rsidRPr="00F27949">
        <w:t>reconociendo también</w:t>
      </w:r>
    </w:p>
    <w:p w14:paraId="15853029" w14:textId="77777777" w:rsidR="00FD410B" w:rsidRPr="00F27949" w:rsidRDefault="007B2003" w:rsidP="00FD410B">
      <w:pPr>
        <w:rPr>
          <w:lang w:eastAsia="ja-JP"/>
        </w:rPr>
      </w:pPr>
      <w:r w:rsidRPr="00F27949">
        <w:rPr>
          <w:i/>
          <w:iCs/>
          <w:lang w:eastAsia="ja-JP"/>
        </w:rPr>
        <w:t>a)</w:t>
      </w:r>
      <w:r w:rsidRPr="00F27949">
        <w:rPr>
          <w:lang w:eastAsia="ja-JP"/>
        </w:rPr>
        <w:tab/>
        <w:t xml:space="preserve">que en la Decisión 12 (Rev. </w:t>
      </w:r>
      <w:proofErr w:type="spellStart"/>
      <w:r w:rsidRPr="00F27949">
        <w:rPr>
          <w:lang w:eastAsia="ja-JP"/>
        </w:rPr>
        <w:t>Busán</w:t>
      </w:r>
      <w:proofErr w:type="spellEnd"/>
      <w:r w:rsidRPr="00F27949">
        <w:rPr>
          <w:lang w:eastAsia="ja-JP"/>
        </w:rPr>
        <w:t>, 2014) de la Conferencia de Plenipotenciarios de 2010 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las conferencias, asambleas y otras reuniones de la Unión), así como a las Actas Finales de las Conferencias de Plenipotenciarios;</w:t>
      </w:r>
    </w:p>
    <w:p w14:paraId="31955C61" w14:textId="77777777" w:rsidR="00FD410B" w:rsidRPr="00F27949" w:rsidRDefault="007B2003" w:rsidP="00FD410B">
      <w:pPr>
        <w:rPr>
          <w:lang w:eastAsia="ja-JP"/>
        </w:rPr>
      </w:pPr>
      <w:r w:rsidRPr="00F27949">
        <w:rPr>
          <w:i/>
          <w:iCs/>
          <w:lang w:eastAsia="ja-JP"/>
        </w:rPr>
        <w:t>b)</w:t>
      </w:r>
      <w:r w:rsidRPr="00F27949">
        <w:rPr>
          <w:lang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14:paraId="4A05B3A7" w14:textId="77777777" w:rsidR="00FD410B" w:rsidRPr="00F27949" w:rsidDel="00903AA0" w:rsidRDefault="007B2003" w:rsidP="00903AA0">
      <w:pPr>
        <w:rPr>
          <w:del w:id="118" w:author="Patricia Huertos Puerta" w:date="2021-08-15T10:15:00Z"/>
          <w:lang w:eastAsia="ko-KR"/>
        </w:rPr>
      </w:pPr>
      <w:r w:rsidRPr="00F27949">
        <w:rPr>
          <w:i/>
          <w:iCs/>
          <w:lang w:eastAsia="ja-JP"/>
        </w:rPr>
        <w:t>c)</w:t>
      </w:r>
      <w:r w:rsidRPr="00F27949">
        <w:rPr>
          <w:i/>
          <w:iCs/>
          <w:lang w:eastAsia="ja-JP"/>
        </w:rPr>
        <w:tab/>
      </w:r>
      <w:del w:id="119" w:author="Patricia Huertos Puerta" w:date="2021-08-15T10:15:00Z">
        <w:r w:rsidRPr="00F27949" w:rsidDel="00903AA0">
          <w:delText>que, en virtud del Plan Estratégico de la Unión para</w:delText>
        </w:r>
        <w:r w:rsidRPr="00F27949" w:rsidDel="00903AA0">
          <w:rPr>
            <w:lang w:eastAsia="ko-KR"/>
          </w:rPr>
          <w:delText xml:space="preserve"> 2016-2019, uno de los objetivos</w:delText>
        </w:r>
        <w:r w:rsidRPr="00F27949" w:rsidDel="00903AA0">
          <w:rPr>
            <w:color w:val="000000"/>
          </w:rPr>
          <w:delText xml:space="preserve"> </w:delText>
        </w:r>
        <w:r w:rsidRPr="00F27949" w:rsidDel="00903AA0">
          <w:rPr>
            <w:lang w:eastAsia="ko-KR"/>
          </w:rPr>
          <w:delText>del UIT-T es "promover la participación activa de los miembros y, en particular, países en desarrollo en la definición y adopción de normas internacionales no discriminatorias/TIC (Recomendaciones del UIT-T) con miras a reducir la disparidad en materia de normalización";</w:delText>
        </w:r>
      </w:del>
    </w:p>
    <w:p w14:paraId="57C9F345" w14:textId="77777777" w:rsidR="00FD410B" w:rsidRPr="00F27949" w:rsidRDefault="007B2003" w:rsidP="00903AA0">
      <w:pPr>
        <w:rPr>
          <w:lang w:eastAsia="ja-JP"/>
        </w:rPr>
      </w:pPr>
      <w:del w:id="120" w:author="Patricia Huertos Puerta" w:date="2021-08-15T10:15:00Z">
        <w:r w:rsidRPr="00F27949" w:rsidDel="00903AA0">
          <w:rPr>
            <w:i/>
            <w:iCs/>
            <w:lang w:eastAsia="ja-JP"/>
          </w:rPr>
          <w:delText>d)</w:delText>
        </w:r>
        <w:r w:rsidRPr="00F27949" w:rsidDel="00903AA0">
          <w:rPr>
            <w:lang w:eastAsia="ja-JP"/>
          </w:rPr>
          <w:tab/>
        </w:r>
      </w:del>
      <w:r w:rsidRPr="00F27949">
        <w:rPr>
          <w:lang w:eastAsia="ja-JP"/>
        </w:rPr>
        <w:t>que se ha de facilitar el servicio de interpretación en algunas reuniones del UIT-T a fin de contribuir a reducir la brecha de normalización y garantizar la máxima implicación de todos los delegados, en particular los de los países en desarrollo;</w:t>
      </w:r>
    </w:p>
    <w:p w14:paraId="79868397" w14:textId="77777777" w:rsidR="00FD410B" w:rsidRPr="00F27949" w:rsidRDefault="00903AA0" w:rsidP="00FD410B">
      <w:pPr>
        <w:rPr>
          <w:lang w:eastAsia="ja-JP"/>
        </w:rPr>
      </w:pPr>
      <w:ins w:id="121" w:author="Patricia Huertos Puerta" w:date="2021-08-15T10:15:00Z">
        <w:r w:rsidRPr="00F27949">
          <w:rPr>
            <w:i/>
            <w:iCs/>
            <w:lang w:eastAsia="ja-JP"/>
          </w:rPr>
          <w:t>d</w:t>
        </w:r>
      </w:ins>
      <w:del w:id="122" w:author="Patricia Huertos Puerta" w:date="2021-08-15T10:15:00Z">
        <w:r w:rsidR="007B2003" w:rsidRPr="00F27949" w:rsidDel="00903AA0">
          <w:rPr>
            <w:i/>
            <w:iCs/>
            <w:lang w:eastAsia="ja-JP"/>
          </w:rPr>
          <w:delText>e</w:delText>
        </w:r>
      </w:del>
      <w:r w:rsidR="007B2003" w:rsidRPr="00F27949">
        <w:rPr>
          <w:i/>
          <w:iCs/>
          <w:lang w:eastAsia="ja-JP"/>
        </w:rPr>
        <w:t>)</w:t>
      </w:r>
      <w:r w:rsidR="007B2003" w:rsidRPr="00F27949">
        <w:rPr>
          <w:lang w:eastAsia="ja-JP"/>
        </w:rPr>
        <w:tab/>
        <w:t>que la interpretación es fundamental para que todos los delegados, en particular los de los países en desarrollo, entiendan plenamente y participen en las decisiones de normalización que se toman en las reuniones del UIT-T;</w:t>
      </w:r>
    </w:p>
    <w:p w14:paraId="38733CC7" w14:textId="77777777" w:rsidR="00FD410B" w:rsidRPr="00F27949" w:rsidRDefault="00903AA0" w:rsidP="00FD410B">
      <w:pPr>
        <w:rPr>
          <w:lang w:eastAsia="ja-JP"/>
        </w:rPr>
      </w:pPr>
      <w:ins w:id="123" w:author="Patricia Huertos Puerta" w:date="2021-08-15T10:15:00Z">
        <w:r w:rsidRPr="00F27949">
          <w:rPr>
            <w:i/>
            <w:iCs/>
            <w:lang w:eastAsia="ja-JP"/>
          </w:rPr>
          <w:t>e</w:t>
        </w:r>
      </w:ins>
      <w:del w:id="124" w:author="Patricia Huertos Puerta" w:date="2021-08-15T10:15:00Z">
        <w:r w:rsidR="007B2003" w:rsidRPr="00F27949" w:rsidDel="00903AA0">
          <w:rPr>
            <w:i/>
            <w:iCs/>
            <w:lang w:eastAsia="ja-JP"/>
          </w:rPr>
          <w:delText>f</w:delText>
        </w:r>
      </w:del>
      <w:r w:rsidR="007B2003" w:rsidRPr="00F27949">
        <w:rPr>
          <w:i/>
          <w:iCs/>
          <w:lang w:eastAsia="ja-JP"/>
        </w:rPr>
        <w:t>)</w:t>
      </w:r>
      <w:r w:rsidR="007B2003" w:rsidRPr="00F27949">
        <w:rPr>
          <w:lang w:eastAsia="ja-JP"/>
        </w:rPr>
        <w:tab/>
        <w:t>que el Grupo Asesor de Normalización de las Telecomunicaciones (GANT) desempeña un papel primordial y toma decisiones que inciden en los trabajos de todas las Comisiones de Estudio,</w:t>
      </w:r>
    </w:p>
    <w:p w14:paraId="37EF8120" w14:textId="77777777" w:rsidR="00FD410B" w:rsidRPr="00F27949" w:rsidRDefault="007B2003" w:rsidP="00FD410B">
      <w:pPr>
        <w:pStyle w:val="Call"/>
      </w:pPr>
      <w:del w:id="125" w:author="Patricia Huertos Puerta" w:date="2021-08-15T10:16:00Z">
        <w:r w:rsidRPr="00F27949" w:rsidDel="00903AA0">
          <w:delText>teniendo en cuenta</w:delText>
        </w:r>
      </w:del>
      <w:proofErr w:type="gramStart"/>
      <w:ins w:id="126" w:author="Patricia Huertos Puerta" w:date="2021-08-15T10:16:00Z">
        <w:r w:rsidR="00903AA0" w:rsidRPr="00F27949">
          <w:t>reconociendo</w:t>
        </w:r>
        <w:proofErr w:type="gramEnd"/>
        <w:r w:rsidR="00903AA0" w:rsidRPr="00F27949">
          <w:t xml:space="preserve"> además</w:t>
        </w:r>
      </w:ins>
    </w:p>
    <w:p w14:paraId="7A397280" w14:textId="77777777" w:rsidR="00903AA0" w:rsidRPr="00F27949" w:rsidRDefault="007B2003" w:rsidP="00FD410B">
      <w:pPr>
        <w:rPr>
          <w:ins w:id="127" w:author="Patricia Huertos Puerta" w:date="2021-08-15T10:16:00Z"/>
        </w:rPr>
      </w:pPr>
      <w:r w:rsidRPr="00F27949">
        <w:rPr>
          <w:i/>
          <w:iCs/>
        </w:rPr>
        <w:t>a)</w:t>
      </w:r>
      <w:r w:rsidRPr="00F27949">
        <w:tab/>
      </w:r>
      <w:ins w:id="128" w:author="Patricia Huertos Puerta" w:date="2021-08-15T10:16:00Z">
        <w:r w:rsidR="00903AA0" w:rsidRPr="00F27949">
          <w:t>que los logros conseguidos por el UIT-T en materia de</w:t>
        </w:r>
      </w:ins>
      <w:ins w:id="129" w:author="Patricia Huertos Puerta" w:date="2021-08-15T10:17:00Z">
        <w:r w:rsidR="00903AA0" w:rsidRPr="00F27949">
          <w:t xml:space="preserve"> normalización de las</w:t>
        </w:r>
      </w:ins>
      <w:ins w:id="130" w:author="Patricia Huertos Puerta" w:date="2021-08-15T10:16:00Z">
        <w:r w:rsidR="00903AA0" w:rsidRPr="00F27949">
          <w:t xml:space="preserve"> tecnologías digitales transformadoras contribuirán al cumplimiento de la Agenda 2030 para el Desarrollo Sostenible</w:t>
        </w:r>
      </w:ins>
      <w:ins w:id="131" w:author="Patricia Huertos Puerta" w:date="2021-08-15T10:17:00Z">
        <w:r w:rsidR="00903AA0" w:rsidRPr="00F27949">
          <w:t>;</w:t>
        </w:r>
      </w:ins>
    </w:p>
    <w:p w14:paraId="08EA9C74" w14:textId="77777777" w:rsidR="00FD410B" w:rsidRPr="00F27949" w:rsidRDefault="00903AA0" w:rsidP="00FD410B">
      <w:ins w:id="132" w:author="Patricia Huertos Puerta" w:date="2021-08-15T10:17:00Z">
        <w:r w:rsidRPr="00F27949">
          <w:rPr>
            <w:i/>
            <w:lang w:eastAsia="ja-JP"/>
          </w:rPr>
          <w:t>b)</w:t>
        </w:r>
        <w:r w:rsidRPr="00F27949">
          <w:rPr>
            <w:lang w:eastAsia="ja-JP"/>
          </w:rPr>
          <w:tab/>
        </w:r>
      </w:ins>
      <w:proofErr w:type="gramStart"/>
      <w:r w:rsidR="007B2003" w:rsidRPr="00F27949">
        <w:rPr>
          <w:lang w:eastAsia="ja-JP"/>
        </w:rPr>
        <w:t>que</w:t>
      </w:r>
      <w:proofErr w:type="gramEnd"/>
      <w:r w:rsidR="007B2003" w:rsidRPr="00F27949">
        <w:rPr>
          <w:lang w:eastAsia="ja-JP"/>
        </w:rPr>
        <w:t xml:space="preserve"> si bien la UIT ha logrado importantes progresos en lo que atañe a la definición y la reducción de la brecha de normalización,</w:t>
      </w:r>
      <w:r w:rsidR="007B2003" w:rsidRPr="00F27949">
        <w:t xml:space="preserve"> </w:t>
      </w:r>
      <w:r w:rsidR="007B2003" w:rsidRPr="00F27949">
        <w:rPr>
          <w:lang w:eastAsia="ja-JP"/>
        </w:rPr>
        <w:t>los países en desarrollo siguen encontrando muy diversas dificultades para garantizar su participación eficaz en las actividades del UIT-T, en particular para participar y seguir las actividades de las Comisiones de Estudio del UIT-T, debido sobre todo a las restricciones presupuestarias</w:t>
      </w:r>
      <w:r w:rsidR="007B2003" w:rsidRPr="00F27949">
        <w:t>;</w:t>
      </w:r>
    </w:p>
    <w:p w14:paraId="2B80BCAC" w14:textId="77777777" w:rsidR="00FD410B" w:rsidRPr="00F27949" w:rsidRDefault="00903AA0" w:rsidP="00FD410B">
      <w:ins w:id="133" w:author="Patricia Huertos Puerta" w:date="2021-08-15T10:17:00Z">
        <w:r w:rsidRPr="00F27949">
          <w:rPr>
            <w:i/>
            <w:iCs/>
          </w:rPr>
          <w:t>c</w:t>
        </w:r>
      </w:ins>
      <w:del w:id="134" w:author="Patricia Huertos Puerta" w:date="2021-08-15T10:17:00Z">
        <w:r w:rsidR="007B2003" w:rsidRPr="00F27949" w:rsidDel="00903AA0">
          <w:rPr>
            <w:i/>
            <w:iCs/>
          </w:rPr>
          <w:delText>b</w:delText>
        </w:r>
      </w:del>
      <w:r w:rsidR="007B2003" w:rsidRPr="00F27949">
        <w:rPr>
          <w:i/>
          <w:iCs/>
        </w:rPr>
        <w:t>)</w:t>
      </w:r>
      <w:r w:rsidR="007B2003" w:rsidRPr="00F27949">
        <w:tab/>
        <w:t>que la participación real de los países en desarrollo, de haberla, se limita por lo general a las etapas de aprobación final y aplicación y no a la preparación de propuestas elaboradas en los diversos grupos de trabajo;</w:t>
      </w:r>
    </w:p>
    <w:p w14:paraId="04D2E49C" w14:textId="77777777" w:rsidR="00FD410B" w:rsidRPr="00F27949" w:rsidRDefault="00903AA0" w:rsidP="00FD410B">
      <w:pPr>
        <w:rPr>
          <w:lang w:eastAsia="ja-JP"/>
        </w:rPr>
      </w:pPr>
      <w:ins w:id="135" w:author="Patricia Huertos Puerta" w:date="2021-08-15T10:17:00Z">
        <w:r w:rsidRPr="00F27949">
          <w:rPr>
            <w:i/>
            <w:iCs/>
          </w:rPr>
          <w:t>d</w:t>
        </w:r>
      </w:ins>
      <w:del w:id="136" w:author="Patricia Huertos Puerta" w:date="2021-08-15T10:17:00Z">
        <w:r w:rsidR="007B2003" w:rsidRPr="00F27949" w:rsidDel="00903AA0">
          <w:rPr>
            <w:i/>
            <w:iCs/>
          </w:rPr>
          <w:delText>c</w:delText>
        </w:r>
      </w:del>
      <w:r w:rsidR="007B2003" w:rsidRPr="00F27949">
        <w:rPr>
          <w:i/>
          <w:iCs/>
        </w:rPr>
        <w:t>)</w:t>
      </w:r>
      <w:r w:rsidR="007B2003" w:rsidRPr="00F27949">
        <w:tab/>
        <w:t>que es necesario mejorar la coordinación a nivel nacional en muchos países en desarrollo en lo que respecta a las actividades de normalización de las TIC de manera que contribuyan a la labor del UIT-T;</w:t>
      </w:r>
    </w:p>
    <w:p w14:paraId="2998EB25" w14:textId="77777777" w:rsidR="00FD410B" w:rsidRPr="00F27949" w:rsidRDefault="00903AA0" w:rsidP="00FD410B">
      <w:pPr>
        <w:rPr>
          <w:i/>
          <w:iCs/>
          <w:lang w:eastAsia="ja-JP"/>
        </w:rPr>
      </w:pPr>
      <w:ins w:id="137" w:author="Patricia Huertos Puerta" w:date="2021-08-15T10:18:00Z">
        <w:r w:rsidRPr="00F27949">
          <w:rPr>
            <w:i/>
            <w:iCs/>
            <w:lang w:eastAsia="ja-JP"/>
          </w:rPr>
          <w:lastRenderedPageBreak/>
          <w:t>e</w:t>
        </w:r>
      </w:ins>
      <w:del w:id="138" w:author="Patricia Huertos Puerta" w:date="2021-08-15T10:18:00Z">
        <w:r w:rsidR="007B2003" w:rsidRPr="00F27949" w:rsidDel="00903AA0">
          <w:rPr>
            <w:i/>
            <w:iCs/>
            <w:lang w:eastAsia="ja-JP"/>
          </w:rPr>
          <w:delText>d</w:delText>
        </w:r>
      </w:del>
      <w:r w:rsidR="007B2003" w:rsidRPr="00F27949">
        <w:rPr>
          <w:i/>
          <w:iCs/>
          <w:lang w:eastAsia="ja-JP"/>
        </w:rPr>
        <w:t>)</w:t>
      </w:r>
      <w:r w:rsidR="007B2003" w:rsidRPr="00F27949">
        <w:rPr>
          <w:i/>
          <w:iCs/>
          <w:lang w:eastAsia="ja-JP"/>
        </w:rPr>
        <w:tab/>
      </w:r>
      <w:r w:rsidR="007B2003" w:rsidRPr="00F27949">
        <w:rPr>
          <w:lang w:eastAsia="ja-JP"/>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BDT;</w:t>
      </w:r>
    </w:p>
    <w:p w14:paraId="6A81C64D" w14:textId="77777777" w:rsidR="00FD410B" w:rsidRPr="00F27949" w:rsidRDefault="00903AA0" w:rsidP="00FD410B">
      <w:ins w:id="139" w:author="Patricia Huertos Puerta" w:date="2021-08-15T10:18:00Z">
        <w:r w:rsidRPr="00F27949">
          <w:rPr>
            <w:i/>
            <w:iCs/>
            <w:lang w:eastAsia="ja-JP"/>
          </w:rPr>
          <w:t>f</w:t>
        </w:r>
      </w:ins>
      <w:del w:id="140" w:author="Patricia Huertos Puerta" w:date="2021-08-15T10:18:00Z">
        <w:r w:rsidR="007B2003" w:rsidRPr="00F27949" w:rsidDel="00903AA0">
          <w:rPr>
            <w:i/>
            <w:iCs/>
            <w:lang w:eastAsia="ja-JP"/>
          </w:rPr>
          <w:delText>e</w:delText>
        </w:r>
      </w:del>
      <w:r w:rsidR="007B2003" w:rsidRPr="00F27949">
        <w:rPr>
          <w:i/>
          <w:iCs/>
          <w:lang w:eastAsia="ja-JP"/>
        </w:rPr>
        <w:t>)</w:t>
      </w:r>
      <w:r w:rsidR="007B2003" w:rsidRPr="00F27949">
        <w:rPr>
          <w:lang w:eastAsia="ja-JP"/>
        </w:rPr>
        <w:tab/>
      </w:r>
      <w:r w:rsidR="007B2003" w:rsidRPr="00F27949">
        <w:t>que los programas de la UIT destinados a fomentar asociaciones, bajo los auspicios del UIT</w:t>
      </w:r>
      <w:r w:rsidR="007B2003" w:rsidRPr="00F27949">
        <w:noBreakHyphen/>
        <w:t>T, continúan reforzando y ampliando la asistencia que la UIT presta a sus Miembros, especialmente a los países en desarrollo;</w:t>
      </w:r>
    </w:p>
    <w:p w14:paraId="0FA16C57" w14:textId="77777777" w:rsidR="00FD410B" w:rsidRPr="00F27949" w:rsidRDefault="007B2003" w:rsidP="00FD410B">
      <w:pPr>
        <w:rPr>
          <w:i/>
          <w:iCs/>
        </w:rPr>
      </w:pPr>
      <w:del w:id="141" w:author="Patricia Huertos Puerta" w:date="2021-08-15T10:18:00Z">
        <w:r w:rsidRPr="00F27949" w:rsidDel="00903AA0">
          <w:rPr>
            <w:i/>
            <w:iCs/>
          </w:rPr>
          <w:delText>f</w:delText>
        </w:r>
      </w:del>
      <w:ins w:id="142" w:author="Patricia Huertos Puerta" w:date="2021-08-15T10:18:00Z">
        <w:r w:rsidR="00903AA0" w:rsidRPr="00F27949">
          <w:rPr>
            <w:i/>
            <w:iCs/>
          </w:rPr>
          <w:t>g</w:t>
        </w:r>
      </w:ins>
      <w:r w:rsidRPr="00F27949">
        <w:rPr>
          <w:i/>
          <w:iCs/>
        </w:rPr>
        <w:t>)</w:t>
      </w:r>
      <w:r w:rsidRPr="00F27949">
        <w:rPr>
          <w:i/>
          <w:iCs/>
        </w:rPr>
        <w:tab/>
      </w:r>
      <w:r w:rsidRPr="00F27949">
        <w:t>la importancia de que los países en desarrollo dispongan de marcos de consulta adecuados para la formulación y el estudio de Cuestiones, la preparación de contribuciones y la capacitación;</w:t>
      </w:r>
    </w:p>
    <w:p w14:paraId="3EC5FC74" w14:textId="77777777" w:rsidR="00FD410B" w:rsidRPr="00F27949" w:rsidRDefault="007B2003" w:rsidP="0056573B">
      <w:pPr>
        <w:rPr>
          <w:i/>
          <w:iCs/>
        </w:rPr>
      </w:pPr>
      <w:del w:id="143" w:author="Patricia Huertos Puerta" w:date="2021-08-15T10:18:00Z">
        <w:r w:rsidRPr="00F27949" w:rsidDel="00903AA0">
          <w:rPr>
            <w:i/>
            <w:iCs/>
          </w:rPr>
          <w:delText>g</w:delText>
        </w:r>
      </w:del>
      <w:ins w:id="144" w:author="Patricia Huertos Puerta" w:date="2021-08-15T10:18:00Z">
        <w:r w:rsidR="00903AA0" w:rsidRPr="00F27949">
          <w:rPr>
            <w:i/>
            <w:iCs/>
          </w:rPr>
          <w:t>h</w:t>
        </w:r>
      </w:ins>
      <w:r w:rsidRPr="00F27949">
        <w:rPr>
          <w:i/>
          <w:iCs/>
        </w:rPr>
        <w:t>)</w:t>
      </w:r>
      <w:r w:rsidRPr="00F27949">
        <w:rPr>
          <w:i/>
          <w:iCs/>
        </w:rPr>
        <w:tab/>
      </w:r>
      <w:r w:rsidRPr="00F27949">
        <w:t>que la estructura y los métodos de trabajo de las Comisiones de Estudio del UIT-T podrían servir para mejorar el nivel de participación de los países en desarrollo en las actividades de normalización;</w:t>
      </w:r>
    </w:p>
    <w:p w14:paraId="4C72C67B" w14:textId="6F08622E" w:rsidR="00FD410B" w:rsidRPr="00F27949" w:rsidRDefault="00903AA0" w:rsidP="0056573B">
      <w:ins w:id="145" w:author="Patricia Huertos Puerta" w:date="2021-08-15T10:18:00Z">
        <w:r w:rsidRPr="00F27949">
          <w:rPr>
            <w:i/>
            <w:iCs/>
          </w:rPr>
          <w:t>i</w:t>
        </w:r>
      </w:ins>
      <w:del w:id="146" w:author="Patricia Huertos Puerta" w:date="2021-08-15T10:18:00Z">
        <w:r w:rsidR="007B2003" w:rsidRPr="00F27949" w:rsidDel="00903AA0">
          <w:rPr>
            <w:i/>
            <w:iCs/>
          </w:rPr>
          <w:delText>h</w:delText>
        </w:r>
      </w:del>
      <w:r w:rsidR="007B2003" w:rsidRPr="00F27949">
        <w:rPr>
          <w:i/>
          <w:iCs/>
        </w:rPr>
        <w:t>)</w:t>
      </w:r>
      <w:r w:rsidR="007B2003" w:rsidRPr="00F27949">
        <w:rPr>
          <w:i/>
          <w:iCs/>
        </w:rPr>
        <w:tab/>
      </w:r>
      <w:r w:rsidR="007B2003" w:rsidRPr="00F27949">
        <w:t>que las reuniones conjuntas de los Grupos Regionales de distintas Comisiones de Estudio del UIT-T, y en particular si se concatenan con un taller regional y/o una reunión de un organismo regional de normalización</w:t>
      </w:r>
      <w:ins w:id="147" w:author="Patricia Huertos Puerta" w:date="2021-08-15T10:20:00Z">
        <w:r w:rsidR="00EA1FA4" w:rsidRPr="00F27949">
          <w:t xml:space="preserve"> y también las reuniones de los homólogos regionales de la UIT, como la CITEL, </w:t>
        </w:r>
      </w:ins>
      <w:ins w:id="148" w:author="Patricia Huertos Puerta" w:date="2021-08-15T10:21:00Z">
        <w:r w:rsidR="00EA1FA4" w:rsidRPr="00F27949">
          <w:t>la Comunidad Regional de Comunicaciones (CRC)</w:t>
        </w:r>
      </w:ins>
      <w:r w:rsidR="007B2003" w:rsidRPr="00F27949">
        <w:t>,</w:t>
      </w:r>
      <w:ins w:id="149" w:author="Patricia Huertos Puerta" w:date="2021-08-15T10:21:00Z">
        <w:r w:rsidR="00EA1FA4" w:rsidRPr="00F27949">
          <w:t xml:space="preserve"> </w:t>
        </w:r>
      </w:ins>
      <w:ins w:id="150" w:author="Patricia Huertos Puerta" w:date="2021-08-15T10:22:00Z">
        <w:r w:rsidR="00EA1FA4" w:rsidRPr="00F27949">
          <w:t xml:space="preserve">la Unión Africana de Telecomunicaciones (UAT), la </w:t>
        </w:r>
      </w:ins>
      <w:ins w:id="151" w:author="Patricia Huertos Puerta" w:date="2021-08-15T10:23:00Z">
        <w:r w:rsidR="00EA1FA4" w:rsidRPr="00F27949">
          <w:t xml:space="preserve">Liga de los Estados Árabes (LEA), la </w:t>
        </w:r>
        <w:proofErr w:type="spellStart"/>
        <w:r w:rsidR="00EA1FA4" w:rsidRPr="00F27949">
          <w:t>Telecomunidad</w:t>
        </w:r>
        <w:proofErr w:type="spellEnd"/>
        <w:r w:rsidR="00EA1FA4" w:rsidRPr="00F27949">
          <w:t xml:space="preserve"> Asia-Pacífico (APT) y la</w:t>
        </w:r>
      </w:ins>
      <w:ins w:id="152" w:author="Patricia Huertos Puerta" w:date="2021-08-15T10:24:00Z">
        <w:r w:rsidR="00EA1FA4" w:rsidRPr="00F27949">
          <w:t xml:space="preserve"> Conferencia Europea de Administraciones de Correos y Telecomunicaciones (CEPT)</w:t>
        </w:r>
      </w:ins>
      <w:ins w:id="153" w:author="Patricia Huertos Puerta" w:date="2021-08-15T11:49:00Z">
        <w:r w:rsidR="001674A0" w:rsidRPr="00F27949">
          <w:t xml:space="preserve"> </w:t>
        </w:r>
      </w:ins>
      <w:r w:rsidR="007B2003" w:rsidRPr="00F27949">
        <w:t>alentarán la participación de los países en desarrollo en estas reuniones y mejorarán la efectividad de dichas reuniones;</w:t>
      </w:r>
    </w:p>
    <w:p w14:paraId="6A353C71" w14:textId="77777777" w:rsidR="00FD410B" w:rsidRPr="00F27949" w:rsidRDefault="007B2003" w:rsidP="00FD410B">
      <w:del w:id="154" w:author="Patricia Huertos Puerta" w:date="2021-08-15T10:24:00Z">
        <w:r w:rsidRPr="00F27949" w:rsidDel="00EA1FA4">
          <w:rPr>
            <w:i/>
            <w:iCs/>
          </w:rPr>
          <w:delText>i</w:delText>
        </w:r>
      </w:del>
      <w:ins w:id="155" w:author="Patricia Huertos Puerta" w:date="2021-08-15T10:24:00Z">
        <w:r w:rsidR="00EA1FA4" w:rsidRPr="00F27949">
          <w:rPr>
            <w:i/>
            <w:iCs/>
          </w:rPr>
          <w:t>j</w:t>
        </w:r>
      </w:ins>
      <w:r w:rsidRPr="00F27949">
        <w:rPr>
          <w:i/>
          <w:iCs/>
        </w:rPr>
        <w:t>)</w:t>
      </w:r>
      <w:r w:rsidRPr="00F27949">
        <w:tab/>
        <w:t xml:space="preserve">que la UIT puede seguir mejorando, tanto cualitativa como cuantitativamente, la participación activa de los países en desarrollo en la labor de normalización del UIT-T por medio de los </w:t>
      </w:r>
      <w:proofErr w:type="gramStart"/>
      <w:r w:rsidRPr="00F27949">
        <w:t>Presidentes</w:t>
      </w:r>
      <w:proofErr w:type="gramEnd"/>
      <w:r w:rsidRPr="00F27949">
        <w:t xml:space="preserve"> y Vicepresidentes del GANT y las Comisiones de Estudio del UIT-T, nombrados teniendo en cuenta la representación regional y a quienes se les puede atribuir responsabilidades específicas;</w:t>
      </w:r>
    </w:p>
    <w:p w14:paraId="175C9A23" w14:textId="77777777" w:rsidR="00FD410B" w:rsidRPr="00F27949" w:rsidRDefault="00EA1FA4" w:rsidP="00FD410B">
      <w:ins w:id="156" w:author="Patricia Huertos Puerta" w:date="2021-08-15T10:25:00Z">
        <w:r w:rsidRPr="00F27949">
          <w:rPr>
            <w:i/>
            <w:iCs/>
          </w:rPr>
          <w:t>k</w:t>
        </w:r>
      </w:ins>
      <w:del w:id="157" w:author="Patricia Huertos Puerta" w:date="2021-08-15T10:25:00Z">
        <w:r w:rsidR="007B2003" w:rsidRPr="00F27949" w:rsidDel="00EA1FA4">
          <w:rPr>
            <w:i/>
            <w:iCs/>
          </w:rPr>
          <w:delText>j</w:delText>
        </w:r>
      </w:del>
      <w:r w:rsidR="007B2003" w:rsidRPr="00F27949">
        <w:rPr>
          <w:i/>
          <w:iCs/>
        </w:rPr>
        <w:t>)</w:t>
      </w:r>
      <w:r w:rsidR="007B2003" w:rsidRPr="00F27949">
        <w:rPr>
          <w:i/>
          <w:iCs/>
        </w:rPr>
        <w:tab/>
      </w:r>
      <w:r w:rsidR="007B2003" w:rsidRPr="00F27949">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14:paraId="5691F772" w14:textId="77777777" w:rsidR="00FD410B" w:rsidRPr="00F27949" w:rsidRDefault="007B2003" w:rsidP="00FD410B">
      <w:pPr>
        <w:pStyle w:val="Call"/>
      </w:pPr>
      <w:r w:rsidRPr="00F27949">
        <w:t>recordando</w:t>
      </w:r>
    </w:p>
    <w:p w14:paraId="38CEBC3D" w14:textId="77777777" w:rsidR="00FD410B" w:rsidRPr="00F27949" w:rsidRDefault="007B2003" w:rsidP="00FD410B">
      <w:r w:rsidRPr="00F27949">
        <w:rPr>
          <w:i/>
          <w:iCs/>
        </w:rPr>
        <w:t>a)</w:t>
      </w:r>
      <w:r w:rsidRPr="00F27949">
        <w:tab/>
        <w:t xml:space="preserve">que en la Resolución 1353 del Consejo se reconoce que las telecomunicaciones y las TIC constituyen componentes esenciales para que los países desarrollados y en desarrollo alcancen el desarrollo sostenible, y se encarga al </w:t>
      </w:r>
      <w:proofErr w:type="gramStart"/>
      <w:r w:rsidRPr="00F27949">
        <w:t>Secretario General</w:t>
      </w:r>
      <w:proofErr w:type="gramEnd"/>
      <w:r w:rsidRPr="00F27949">
        <w:t>, en colaboración con los Directores de las Oficinas, una descripción de las nuevas actividades que habrá de emprender la UIT para ayudar a los países en desarrollo a lograr un desarrollo sostenible por medio de las telecomunicaciones y las TIC;</w:t>
      </w:r>
    </w:p>
    <w:p w14:paraId="6E18323F" w14:textId="77777777" w:rsidR="00FD410B" w:rsidRPr="00F27949" w:rsidRDefault="007B2003" w:rsidP="00FD410B">
      <w:r w:rsidRPr="00F27949">
        <w:rPr>
          <w:i/>
          <w:iCs/>
        </w:rPr>
        <w:t>b)</w:t>
      </w:r>
      <w:r w:rsidRPr="00F27949">
        <w:tab/>
        <w:t>las conclusiones pertinentes del Simposio Mundial de Normalización,</w:t>
      </w:r>
    </w:p>
    <w:p w14:paraId="314C7CAB" w14:textId="77777777" w:rsidR="00FD410B" w:rsidRPr="00F27949" w:rsidRDefault="007B2003" w:rsidP="00FD410B">
      <w:pPr>
        <w:pStyle w:val="Call"/>
      </w:pPr>
      <w:r w:rsidRPr="00F27949">
        <w:t>resuelve</w:t>
      </w:r>
    </w:p>
    <w:p w14:paraId="5E57879B" w14:textId="77777777" w:rsidR="00FD410B" w:rsidRPr="00F27949" w:rsidRDefault="007B2003" w:rsidP="00FD410B">
      <w:pPr>
        <w:rPr>
          <w:lang w:eastAsia="ja-JP"/>
        </w:rPr>
      </w:pPr>
      <w:r w:rsidRPr="00F27949">
        <w:t>1</w:t>
      </w:r>
      <w:r w:rsidRPr="00F27949">
        <w:tab/>
        <w:t xml:space="preserve">que el plan de acción anexo a la presente </w:t>
      </w:r>
      <w:r w:rsidRPr="00F27949">
        <w:rPr>
          <w:lang w:eastAsia="ja-JP"/>
        </w:rPr>
        <w:t>Resolución, cuyo objetivo es reducir la brecha de normalización entre países desarrollados y en desarrollo,</w:t>
      </w:r>
      <w:r w:rsidRPr="00F27949">
        <w:t xml:space="preserve"> se siga aplicando y revisando anualmente para tener en cuenta las necesidades de los países en desarrollo</w:t>
      </w:r>
      <w:r w:rsidRPr="00F27949">
        <w:rPr>
          <w:lang w:eastAsia="ja-JP"/>
        </w:rPr>
        <w:t>;</w:t>
      </w:r>
    </w:p>
    <w:p w14:paraId="5EFA3D31" w14:textId="77777777" w:rsidR="00FD410B" w:rsidRPr="00F27949" w:rsidRDefault="007B2003" w:rsidP="00FD410B">
      <w:pPr>
        <w:rPr>
          <w:lang w:eastAsia="ja-JP"/>
        </w:rPr>
      </w:pPr>
      <w:r w:rsidRPr="00F27949">
        <w:rPr>
          <w:lang w:eastAsia="ja-JP"/>
        </w:rPr>
        <w:t>2</w:t>
      </w:r>
      <w:r w:rsidRPr="00F27949">
        <w:rPr>
          <w:lang w:eastAsia="ja-JP"/>
        </w:rPr>
        <w:tab/>
        <w:t>que el UIT-T desarrolle, en colaboración, si procede, con los demás Sectores, en especial el Sector de Desarrollo de las Telecomunicaciones de la UIT (UIT-D), un programa para:</w:t>
      </w:r>
    </w:p>
    <w:p w14:paraId="410A729E" w14:textId="77777777" w:rsidR="00FD410B" w:rsidRPr="00F27949" w:rsidRDefault="007B2003" w:rsidP="00FD410B">
      <w:pPr>
        <w:pStyle w:val="enumlev1"/>
        <w:rPr>
          <w:lang w:eastAsia="ja-JP"/>
        </w:rPr>
      </w:pPr>
      <w:r w:rsidRPr="00F27949">
        <w:rPr>
          <w:lang w:eastAsia="ja-JP"/>
        </w:rPr>
        <w:t>i)</w:t>
      </w:r>
      <w:r w:rsidRPr="00F27949">
        <w:rPr>
          <w:lang w:eastAsia="ja-JP"/>
        </w:rPr>
        <w:tab/>
        <w:t>ayudar a los países en desarrollo a elaborar estrategias y métodos que faciliten el proceso de vinculación de las innovaciones al proceso de normalización;</w:t>
      </w:r>
    </w:p>
    <w:p w14:paraId="48DBEDDE" w14:textId="77777777" w:rsidR="00FD410B" w:rsidRPr="00F27949" w:rsidRDefault="007B2003" w:rsidP="00FD410B">
      <w:pPr>
        <w:pStyle w:val="enumlev1"/>
        <w:rPr>
          <w:lang w:eastAsia="ja-JP"/>
        </w:rPr>
      </w:pPr>
      <w:proofErr w:type="spellStart"/>
      <w:r w:rsidRPr="00F27949">
        <w:rPr>
          <w:lang w:eastAsia="ja-JP"/>
        </w:rPr>
        <w:lastRenderedPageBreak/>
        <w:t>ii</w:t>
      </w:r>
      <w:proofErr w:type="spellEnd"/>
      <w:r w:rsidRPr="00F27949">
        <w:rPr>
          <w:lang w:eastAsia="ja-JP"/>
        </w:rPr>
        <w:t>)</w:t>
      </w:r>
      <w:r w:rsidRPr="00F27949">
        <w:rPr>
          <w:lang w:eastAsia="ja-JP"/>
        </w:rPr>
        <w:tab/>
        <w:t>ayudar a los países en desarrollo a dotarse de mecanismos para armonizar sus estrategias nacionales industriales y en materia de innovación a fin de que su influencia en sus ecosistemas socioeconómicos sea lo mayor posible; y</w:t>
      </w:r>
    </w:p>
    <w:p w14:paraId="384128A7" w14:textId="77777777" w:rsidR="00FD410B" w:rsidRPr="00F27949" w:rsidRDefault="007B2003" w:rsidP="00FD410B">
      <w:pPr>
        <w:pStyle w:val="enumlev1"/>
        <w:rPr>
          <w:lang w:eastAsia="ja-JP"/>
        </w:rPr>
      </w:pPr>
      <w:proofErr w:type="spellStart"/>
      <w:r w:rsidRPr="00F27949">
        <w:t>iii</w:t>
      </w:r>
      <w:proofErr w:type="spellEnd"/>
      <w:r w:rsidRPr="00F27949">
        <w:t>)</w:t>
      </w:r>
      <w:r w:rsidRPr="00F27949">
        <w:tab/>
        <w:t>ayudar a los países en desarrollo a formular estrategias con miras al establecimiento de laboratorios de prueba nacionales e internacionales para tecnologías incipientes;</w:t>
      </w:r>
    </w:p>
    <w:p w14:paraId="36C161B0" w14:textId="77777777" w:rsidR="00FD410B" w:rsidRPr="00F27949" w:rsidDel="00EA1FA4" w:rsidRDefault="007B2003" w:rsidP="00EA1FA4">
      <w:pPr>
        <w:rPr>
          <w:del w:id="158" w:author="Patricia Huertos Puerta" w:date="2021-08-15T10:25:00Z"/>
        </w:rPr>
      </w:pPr>
      <w:r w:rsidRPr="00F27949">
        <w:t>3</w:t>
      </w:r>
      <w:r w:rsidRPr="00F27949">
        <w:tab/>
      </w:r>
      <w:del w:id="159" w:author="Patricia Huertos Puerta" w:date="2021-08-15T10:25:00Z">
        <w:r w:rsidRPr="00F27949" w:rsidDel="00EA1FA4">
          <w:delText>que, a reserva de la aprobación del Consejo, se ofrezca acceso gratuito en línea a los manuales, directrices y otro material de la UIT que ayuden a comprender y aplicar las Recomendaciones del UIT</w:delText>
        </w:r>
        <w:r w:rsidRPr="00F27949" w:rsidDel="00EA1FA4">
          <w:noBreakHyphen/>
          <w:delText>T, especialmente en el campo de desarrollo de la planificación, la explotación y el mantenimiento de equipos y redes de telecomunicaciones;</w:delText>
        </w:r>
      </w:del>
    </w:p>
    <w:p w14:paraId="33CD80AB" w14:textId="77777777" w:rsidR="00FD410B" w:rsidRPr="00F27949" w:rsidRDefault="007B2003" w:rsidP="001674A0">
      <w:del w:id="160" w:author="Patricia Huertos Puerta" w:date="2021-08-15T10:25:00Z">
        <w:r w:rsidRPr="00F27949" w:rsidDel="00EA1FA4">
          <w:delText>4</w:delText>
        </w:r>
        <w:r w:rsidRPr="00F27949" w:rsidDel="00EA1FA4">
          <w:tab/>
        </w:r>
      </w:del>
      <w:r w:rsidRPr="00F27949">
        <w:t xml:space="preserve">ayudar, con sujeción a los recursos disponibles o que se aporten por otra vía, y estudiando cada caso individualmente, a la creación coordinada de Grupos Regionales de las Comisiones de Estudio del UIT-T, </w:t>
      </w:r>
      <w:ins w:id="161" w:author="Patricia Huertos Puerta" w:date="2021-08-15T10:26:00Z">
        <w:r w:rsidR="00EA1FA4" w:rsidRPr="00F27949">
          <w:t xml:space="preserve">previo estudio y aprobación del GANT, </w:t>
        </w:r>
      </w:ins>
      <w:r w:rsidRPr="00F27949">
        <w:t>y alentar la cooperación y la colaboración entre estos grupos y otras entidades regionales de normalización;</w:t>
      </w:r>
    </w:p>
    <w:p w14:paraId="6DCDF0E4" w14:textId="77777777" w:rsidR="00FD410B" w:rsidRPr="00F27949" w:rsidRDefault="007B2003" w:rsidP="00FD410B">
      <w:del w:id="162" w:author="Patricia Huertos Puerta" w:date="2021-08-15T10:26:00Z">
        <w:r w:rsidRPr="00F27949" w:rsidDel="00EA1FA4">
          <w:delText>5</w:delText>
        </w:r>
      </w:del>
      <w:ins w:id="163" w:author="Patricia Huertos Puerta" w:date="2021-08-15T10:26:00Z">
        <w:r w:rsidR="00EA1FA4" w:rsidRPr="00F27949">
          <w:t>4</w:t>
        </w:r>
      </w:ins>
      <w:r w:rsidRPr="00F27949">
        <w:tab/>
        <w:t>que se mantenga en el presupuesto anual de la Unión una partida de gastos separada para las actividades relativas a la reducción de la brecha de normalización y, además, se sigan alentando las contribuciones voluntarias;</w:t>
      </w:r>
    </w:p>
    <w:p w14:paraId="109F53B1" w14:textId="77777777" w:rsidR="00FD410B" w:rsidRPr="00F27949" w:rsidRDefault="007B2003" w:rsidP="00FD410B">
      <w:del w:id="164" w:author="Patricia Huertos Puerta" w:date="2021-08-15T10:26:00Z">
        <w:r w:rsidRPr="00F27949" w:rsidDel="00EA1FA4">
          <w:delText>6</w:delText>
        </w:r>
      </w:del>
      <w:ins w:id="165" w:author="Patricia Huertos Puerta" w:date="2021-08-15T10:26:00Z">
        <w:r w:rsidR="00EA1FA4" w:rsidRPr="00F27949">
          <w:t>5</w:t>
        </w:r>
      </w:ins>
      <w:r w:rsidRPr="00F27949">
        <w:tab/>
        <w:t>que, a petición de los participantes, se facilite el servicio de interpretación en todas las reuniones plenarias de las Comisiones de Estudio y de los Grupos de Trabajo, así como en todas las reuniones del GANT,</w:t>
      </w:r>
    </w:p>
    <w:p w14:paraId="4B5A6054" w14:textId="77777777" w:rsidR="00FD410B" w:rsidRPr="00F27949" w:rsidRDefault="007B2003" w:rsidP="00FD410B">
      <w:pPr>
        <w:pStyle w:val="Call"/>
      </w:pPr>
      <w:r w:rsidRPr="00F27949">
        <w:t>resuelve además que las Oficinas Regionales de la UIT</w:t>
      </w:r>
    </w:p>
    <w:p w14:paraId="652E44BD" w14:textId="0EECF87D" w:rsidR="00FD410B" w:rsidRPr="00F27949" w:rsidRDefault="007B2003" w:rsidP="00FD410B">
      <w:r w:rsidRPr="00F27949">
        <w:t>1</w:t>
      </w:r>
      <w:r w:rsidRPr="00F27949">
        <w:tab/>
        <w:t xml:space="preserve">participen en las actividades </w:t>
      </w:r>
      <w:del w:id="166" w:author="Patricia Huertos Puerta" w:date="2021-08-15T10:27:00Z">
        <w:r w:rsidRPr="00F27949" w:rsidDel="00EA1FA4">
          <w:delText>de la TSB</w:delText>
        </w:r>
      </w:del>
      <w:ins w:id="167" w:author="Patricia Huertos Puerta" w:date="2021-08-15T10:27:00Z">
        <w:r w:rsidR="00EA1FA4" w:rsidRPr="00F27949">
          <w:t>asignadas por el GANT</w:t>
        </w:r>
      </w:ins>
      <w:r w:rsidRPr="00F27949">
        <w:t xml:space="preserve"> con el fin de </w:t>
      </w:r>
      <w:ins w:id="168" w:author="Patricia Huertos Puerta" w:date="2021-08-15T10:27:00Z">
        <w:r w:rsidR="00EA1FA4" w:rsidRPr="00F27949">
          <w:t xml:space="preserve">seguir mejorando la aplicación del plan de acción adjunto a la presente </w:t>
        </w:r>
        <w:r w:rsidR="003B62E9" w:rsidRPr="00F27949">
          <w:t>Resolución</w:t>
        </w:r>
        <w:r w:rsidR="00EA1FA4" w:rsidRPr="00F27949">
          <w:t xml:space="preserve">, </w:t>
        </w:r>
      </w:ins>
      <w:r w:rsidRPr="00F27949">
        <w:t>promov</w:t>
      </w:r>
      <w:ins w:id="169" w:author="Patricia Huertos Puerta" w:date="2021-08-15T10:28:00Z">
        <w:r w:rsidR="00EA1FA4" w:rsidRPr="00F27949">
          <w:t>iendo</w:t>
        </w:r>
      </w:ins>
      <w:del w:id="170" w:author="Patricia Huertos Puerta" w:date="2021-08-15T10:28:00Z">
        <w:r w:rsidRPr="00F27949" w:rsidDel="00EA1FA4">
          <w:delText>er</w:delText>
        </w:r>
      </w:del>
      <w:r w:rsidRPr="00F27949">
        <w:t xml:space="preserve"> y coordina</w:t>
      </w:r>
      <w:ins w:id="171" w:author="Patricia Huertos Puerta" w:date="2021-08-15T10:28:00Z">
        <w:r w:rsidR="00EA1FA4" w:rsidRPr="00F27949">
          <w:t>ndo</w:t>
        </w:r>
      </w:ins>
      <w:del w:id="172" w:author="Patricia Huertos Puerta" w:date="2021-08-15T10:28:00Z">
        <w:r w:rsidRPr="00F27949" w:rsidDel="00EA1FA4">
          <w:delText>r</w:delText>
        </w:r>
      </w:del>
      <w:r w:rsidRPr="00F27949">
        <w:t xml:space="preserve"> las actividades de normalización en sus regiones</w:t>
      </w:r>
      <w:ins w:id="173" w:author="Patricia Huertos Puerta" w:date="2021-08-15T10:28:00Z">
        <w:r w:rsidR="00EA1FA4" w:rsidRPr="00F27949">
          <w:t>, en particular la</w:t>
        </w:r>
      </w:ins>
      <w:ins w:id="174" w:author="Patricia Huertos Puerta" w:date="2021-08-15T10:29:00Z">
        <w:r w:rsidR="00EA1FA4" w:rsidRPr="00F27949">
          <w:t xml:space="preserve">s destinadas a la sensibilización de </w:t>
        </w:r>
      </w:ins>
      <w:ins w:id="175" w:author="Patricia Huertos Puerta" w:date="2021-08-15T10:30:00Z">
        <w:r w:rsidR="00EA1FA4" w:rsidRPr="00F27949">
          <w:t>posibles</w:t>
        </w:r>
      </w:ins>
      <w:del w:id="176" w:author="Patricia Huertos Puerta" w:date="2021-08-15T10:30:00Z">
        <w:r w:rsidRPr="00F27949" w:rsidDel="00EA1FA4">
          <w:delText xml:space="preserve"> </w:delText>
        </w:r>
      </w:del>
      <w:ins w:id="177" w:author="Patricia Huertos Puerta" w:date="2021-08-15T11:49:00Z">
        <w:r w:rsidR="001674A0" w:rsidRPr="00F27949">
          <w:t xml:space="preserve"> </w:t>
        </w:r>
      </w:ins>
      <w:del w:id="178" w:author="Patricia Huertos Puerta" w:date="2021-08-15T10:30:00Z">
        <w:r w:rsidRPr="00F27949" w:rsidDel="00EA1FA4">
          <w:delText>en pro de la aplicación de las partes pertinentes de la presente Resolución y cumplir con los objetivos del plan de acción, así como para poner en marcha campañas destinadas a fomentar la afiliación al UIT</w:delText>
        </w:r>
        <w:r w:rsidRPr="00F27949" w:rsidDel="00EA1FA4">
          <w:noBreakHyphen/>
          <w:delText xml:space="preserve">T de nuevos </w:delText>
        </w:r>
      </w:del>
      <w:r w:rsidRPr="00F27949">
        <w:t xml:space="preserve">Miembros </w:t>
      </w:r>
      <w:r w:rsidR="003B62E9" w:rsidRPr="00F27949">
        <w:t>de</w:t>
      </w:r>
      <w:del w:id="179" w:author="Spanish" w:date="2021-08-18T08:57:00Z">
        <w:r w:rsidR="003B62E9" w:rsidRPr="00F27949" w:rsidDel="003B62E9">
          <w:delText>l</w:delText>
        </w:r>
      </w:del>
      <w:r w:rsidR="003B62E9" w:rsidRPr="00F27949">
        <w:t xml:space="preserve"> </w:t>
      </w:r>
      <w:r w:rsidRPr="00F27949">
        <w:t xml:space="preserve">Sector, Asociados e Instituciones Académicas de países en desarrollo, y </w:t>
      </w:r>
      <w:del w:id="180" w:author="Patricia Huertos Puerta" w:date="2021-08-15T10:32:00Z">
        <w:r w:rsidRPr="00F27949" w:rsidDel="003D12B9">
          <w:delText xml:space="preserve">presten </w:delText>
        </w:r>
      </w:del>
      <w:r w:rsidRPr="00F27949">
        <w:t>la asistencia necesaria a los Grupos Regionales de las Comisiones de Estudio del UIT</w:t>
      </w:r>
      <w:r w:rsidRPr="00F27949">
        <w:noBreakHyphen/>
        <w:t>T;</w:t>
      </w:r>
    </w:p>
    <w:p w14:paraId="3B0FF8C7" w14:textId="77777777" w:rsidR="00FD410B" w:rsidRPr="00F27949" w:rsidRDefault="007B2003" w:rsidP="00FD410B">
      <w:r w:rsidRPr="00F27949">
        <w:t>2</w:t>
      </w:r>
      <w:r w:rsidRPr="00F27949">
        <w:tab/>
        <w:t xml:space="preserve">presten asistencia a los </w:t>
      </w:r>
      <w:proofErr w:type="gramStart"/>
      <w:r w:rsidRPr="00F27949">
        <w:t>Vicepresidentes</w:t>
      </w:r>
      <w:proofErr w:type="gramEnd"/>
      <w:r w:rsidRPr="00F27949">
        <w:t>, con sujeción al presupuesto de cada Oficina, a los que se haya asignado, entre otras, las siguientes responsabilidades:</w:t>
      </w:r>
    </w:p>
    <w:p w14:paraId="6EC7B645" w14:textId="77777777" w:rsidR="00FD410B" w:rsidRPr="00F27949" w:rsidRDefault="007B2003" w:rsidP="00FD410B">
      <w:pPr>
        <w:pStyle w:val="enumlev1"/>
      </w:pPr>
      <w:r w:rsidRPr="00F27949">
        <w:t>i)</w:t>
      </w:r>
      <w:r w:rsidRPr="00F27949">
        <w:tab/>
        <w:t>colaborar estrechamente con los miembros de la UIT en la región a fin de movilizarlos a participar en las actividades de normalización de la UIT para que contribuyan a reducir la brecha de normalización;</w:t>
      </w:r>
    </w:p>
    <w:p w14:paraId="7EA855F2" w14:textId="77777777" w:rsidR="00FD410B" w:rsidRPr="00F27949" w:rsidRDefault="007B2003" w:rsidP="00FD410B">
      <w:pPr>
        <w:pStyle w:val="enumlev1"/>
      </w:pPr>
      <w:proofErr w:type="spellStart"/>
      <w:r w:rsidRPr="00F27949">
        <w:t>ii</w:t>
      </w:r>
      <w:proofErr w:type="spellEnd"/>
      <w:r w:rsidRPr="00F27949">
        <w:t>)</w:t>
      </w:r>
      <w:r w:rsidRPr="00F27949">
        <w:tab/>
        <w:t>elaborar informes sobre movilización y participación para el órgano de la UIT dedicado a esa región;</w:t>
      </w:r>
    </w:p>
    <w:p w14:paraId="1AF61FE0" w14:textId="77777777" w:rsidR="00FD410B" w:rsidRPr="00F27949" w:rsidRDefault="007B2003" w:rsidP="00FD410B">
      <w:pPr>
        <w:pStyle w:val="enumlev1"/>
      </w:pPr>
      <w:proofErr w:type="spellStart"/>
      <w:r w:rsidRPr="00F27949">
        <w:t>iii</w:t>
      </w:r>
      <w:proofErr w:type="spellEnd"/>
      <w:r w:rsidRPr="00F27949">
        <w:t>)</w:t>
      </w:r>
      <w:r w:rsidRPr="00F27949">
        <w:tab/>
        <w:t>preparar un programa de movilización para las regiones que representen y presentarlo a la primera reunión del GANT o de una Comisión de Estudio y transmitir un informe al GANT;</w:t>
      </w:r>
    </w:p>
    <w:p w14:paraId="6F318AB2" w14:textId="77777777" w:rsidR="00FD410B" w:rsidRPr="00F27949" w:rsidRDefault="007B2003" w:rsidP="00FD410B">
      <w:pPr>
        <w:pStyle w:val="enumlev1"/>
      </w:pPr>
      <w:proofErr w:type="spellStart"/>
      <w:r w:rsidRPr="00F27949">
        <w:t>iv</w:t>
      </w:r>
      <w:proofErr w:type="spellEnd"/>
      <w:r w:rsidRPr="00F27949">
        <w:t>)</w:t>
      </w:r>
      <w:r w:rsidRPr="00F27949">
        <w:tab/>
        <w:t>informar a los Miembros de la UIT sobre programas e iniciativas del UIT-D que puedan ayudar a reducir la brecha de normalización;</w:t>
      </w:r>
    </w:p>
    <w:p w14:paraId="5AA2C2F4" w14:textId="77777777" w:rsidR="00FD410B" w:rsidRPr="00F27949" w:rsidRDefault="007B2003" w:rsidP="0056573B">
      <w:r w:rsidRPr="00F27949">
        <w:t>3</w:t>
      </w:r>
      <w:r w:rsidRPr="00F27949">
        <w:tab/>
        <w:t>organicen y coordinen las actividades de los Grupos Regionales de las Comisiones de Estudio del UIT-T,</w:t>
      </w:r>
    </w:p>
    <w:p w14:paraId="311DE0E2" w14:textId="77777777" w:rsidR="00FD410B" w:rsidRPr="00F27949" w:rsidRDefault="007B2003" w:rsidP="00FD410B">
      <w:pPr>
        <w:pStyle w:val="Call"/>
        <w:rPr>
          <w:lang w:eastAsia="ja-JP"/>
        </w:rPr>
      </w:pPr>
      <w:r w:rsidRPr="00F27949">
        <w:rPr>
          <w:lang w:eastAsia="ja-JP"/>
        </w:rPr>
        <w:t>invita al Consejo</w:t>
      </w:r>
    </w:p>
    <w:p w14:paraId="62491A90" w14:textId="77777777" w:rsidR="00FD410B" w:rsidRPr="00F27949" w:rsidRDefault="007B2003" w:rsidP="00FD410B">
      <w:pPr>
        <w:rPr>
          <w:lang w:eastAsia="ja-JP"/>
        </w:rPr>
      </w:pPr>
      <w:r w:rsidRPr="00F27949">
        <w:rPr>
          <w:lang w:eastAsia="ja-JP"/>
        </w:rPr>
        <w:t xml:space="preserve">a que, habida cuenta de los </w:t>
      </w:r>
      <w:r w:rsidRPr="00F27949">
        <w:rPr>
          <w:i/>
          <w:iCs/>
          <w:lang w:eastAsia="ja-JP"/>
        </w:rPr>
        <w:t xml:space="preserve">resuelve </w:t>
      </w:r>
      <w:r w:rsidRPr="00F27949">
        <w:rPr>
          <w:lang w:eastAsia="ja-JP"/>
        </w:rPr>
        <w:t xml:space="preserve">anteriores, en particular el </w:t>
      </w:r>
      <w:r w:rsidRPr="00F27949">
        <w:rPr>
          <w:i/>
          <w:iCs/>
          <w:lang w:eastAsia="ja-JP"/>
        </w:rPr>
        <w:t>resuelve</w:t>
      </w:r>
      <w:r w:rsidRPr="00F27949">
        <w:rPr>
          <w:lang w:eastAsia="ja-JP"/>
        </w:rPr>
        <w:t xml:space="preserve"> 6, aumente los créditos presupuestarios del UIT-T para becas, interpretación y traducción de documentos para reuniones del </w:t>
      </w:r>
      <w:r w:rsidRPr="00F27949">
        <w:rPr>
          <w:lang w:eastAsia="ja-JP"/>
        </w:rPr>
        <w:lastRenderedPageBreak/>
        <w:t>GANT, de las Comisiones de Estudio del UIT-T y de los Grupos Regionales de las Comisiones de Estudio del UIT</w:t>
      </w:r>
      <w:r w:rsidRPr="00F27949">
        <w:rPr>
          <w:lang w:eastAsia="ja-JP"/>
        </w:rPr>
        <w:noBreakHyphen/>
        <w:t>T,</w:t>
      </w:r>
    </w:p>
    <w:p w14:paraId="298CE5B3" w14:textId="77777777" w:rsidR="00FD410B" w:rsidRPr="00F27949" w:rsidRDefault="007B2003" w:rsidP="00FD410B">
      <w:pPr>
        <w:pStyle w:val="Call"/>
      </w:pPr>
      <w:r w:rsidRPr="00F27949">
        <w:rPr>
          <w:lang w:eastAsia="ja-JP"/>
        </w:rPr>
        <w:t xml:space="preserve">encarga al </w:t>
      </w:r>
      <w:proofErr w:type="gramStart"/>
      <w:r w:rsidRPr="00F27949">
        <w:rPr>
          <w:lang w:eastAsia="ja-JP"/>
        </w:rPr>
        <w:t>Director</w:t>
      </w:r>
      <w:proofErr w:type="gramEnd"/>
      <w:r w:rsidRPr="00F27949">
        <w:rPr>
          <w:lang w:eastAsia="ja-JP"/>
        </w:rPr>
        <w:t xml:space="preserve"> de la </w:t>
      </w:r>
      <w:r w:rsidRPr="00F27949">
        <w:t>Oficina de Normalización de las Telecomunicaciones, en colaboración con los Directores de la Oficina de Radiocomunicaciones y de la Oficina de Desarrollo de las Telecomunicaciones</w:t>
      </w:r>
    </w:p>
    <w:p w14:paraId="1D54C046" w14:textId="77777777" w:rsidR="00FD410B" w:rsidRPr="00F27949" w:rsidRDefault="007B2003" w:rsidP="00FD410B">
      <w:r w:rsidRPr="00F27949">
        <w:t>con sujeción a los recursos disponibles,</w:t>
      </w:r>
    </w:p>
    <w:p w14:paraId="5760F267" w14:textId="77777777" w:rsidR="00FD410B" w:rsidRPr="00F27949" w:rsidRDefault="007B2003" w:rsidP="00FD410B">
      <w:pPr>
        <w:rPr>
          <w:lang w:eastAsia="ja-JP"/>
        </w:rPr>
      </w:pPr>
      <w:r w:rsidRPr="00F27949">
        <w:t>1</w:t>
      </w:r>
      <w:r w:rsidRPr="00F27949">
        <w:tab/>
        <w:t xml:space="preserve">que siga aplicando los objetivos del plan de acción anexo a la presente </w:t>
      </w:r>
      <w:r w:rsidRPr="00F27949">
        <w:rPr>
          <w:lang w:eastAsia="ja-JP"/>
        </w:rPr>
        <w:t>Resolución;</w:t>
      </w:r>
    </w:p>
    <w:p w14:paraId="3D40435E" w14:textId="77777777" w:rsidR="00FD410B" w:rsidRPr="00F27949" w:rsidRDefault="007B2003" w:rsidP="00FD410B">
      <w:r w:rsidRPr="00F27949">
        <w:t>2</w:t>
      </w:r>
      <w:r w:rsidRPr="00F27949">
        <w:tab/>
      </w:r>
      <w:r w:rsidRPr="00F27949">
        <w:rPr>
          <w:lang w:eastAsia="ja-JP"/>
        </w:rPr>
        <w:t>que aliente la constitución de asociaciones bajo los auspicios del UIT-T como uno de los mecanismos para financiar y alcanzar los objetivos del plan de acción anexo a la presente Resolución</w:t>
      </w:r>
      <w:r w:rsidRPr="00F27949">
        <w:t>;</w:t>
      </w:r>
    </w:p>
    <w:p w14:paraId="656540D7" w14:textId="77777777" w:rsidR="00FD410B" w:rsidRPr="00F27949" w:rsidRDefault="007B2003" w:rsidP="00FD410B">
      <w:pPr>
        <w:rPr>
          <w:lang w:eastAsia="ja-JP"/>
        </w:rPr>
      </w:pPr>
      <w:r w:rsidRPr="00F27949">
        <w:t>3</w:t>
      </w:r>
      <w:r w:rsidRPr="00F27949">
        <w:tab/>
        <w:t xml:space="preserve">que estudie la posibilidad de celebrar, cuando sea posible, talleres en paralelo a las reuniones de los Grupos Regionales del UIT-T, en coordinación y colaboración con el </w:t>
      </w:r>
      <w:proofErr w:type="gramStart"/>
      <w:r w:rsidRPr="00F27949">
        <w:t>Director</w:t>
      </w:r>
      <w:proofErr w:type="gramEnd"/>
      <w:r w:rsidRPr="00F27949">
        <w:t xml:space="preserve"> de la BDT;</w:t>
      </w:r>
    </w:p>
    <w:p w14:paraId="7875742F" w14:textId="77777777" w:rsidR="00FD410B" w:rsidRPr="00F27949" w:rsidRDefault="007B2003" w:rsidP="00FD410B">
      <w:pPr>
        <w:rPr>
          <w:lang w:eastAsia="ja-JP"/>
        </w:rPr>
      </w:pPr>
      <w:r w:rsidRPr="00F27949">
        <w:rPr>
          <w:lang w:eastAsia="ja-JP"/>
        </w:rPr>
        <w:t>4</w:t>
      </w:r>
      <w:r w:rsidRPr="00F27949">
        <w:rPr>
          <w:lang w:eastAsia="ja-JP"/>
        </w:rPr>
        <w:tab/>
        <w:t>que preste asistencia a los países en desarrollo en sus estudios, especialmente los relativos a sus cuestiones prioritarias, y en la preparación y aplicación de Recomendaciones del UIT</w:t>
      </w:r>
      <w:r w:rsidRPr="00F27949">
        <w:rPr>
          <w:lang w:eastAsia="ja-JP"/>
        </w:rPr>
        <w:noBreakHyphen/>
        <w:t>T;</w:t>
      </w:r>
    </w:p>
    <w:p w14:paraId="4CF7277C" w14:textId="77777777" w:rsidR="00FD410B" w:rsidRPr="00F27949" w:rsidRDefault="007B2003" w:rsidP="00FD410B">
      <w:pPr>
        <w:rPr>
          <w:lang w:eastAsia="ja-JP"/>
        </w:rPr>
      </w:pPr>
      <w:r w:rsidRPr="00F27949">
        <w:rPr>
          <w:lang w:eastAsia="ja-JP"/>
        </w:rPr>
        <w:t>5</w:t>
      </w:r>
      <w:r w:rsidRPr="00F27949">
        <w:rPr>
          <w:lang w:eastAsia="ja-JP"/>
        </w:rPr>
        <w:tab/>
        <w:t>que prosiga con las actividades del grupo de aplicación establecido en el seno de la TSB para organizar, movilizar recursos, coordinar esfuerzos y supervisar los trabajos relacionados con la presente Resolución y su plan de acción;</w:t>
      </w:r>
    </w:p>
    <w:p w14:paraId="40B295FD" w14:textId="77777777" w:rsidR="00FD410B" w:rsidRPr="00F27949" w:rsidRDefault="007B2003" w:rsidP="00FD410B">
      <w:r w:rsidRPr="00F27949">
        <w:t>6</w:t>
      </w:r>
      <w:r w:rsidRPr="00F27949">
        <w:tab/>
        <w:t>que realice los estudios necesarios sobre el papel de la gestión de la innovación y de los programas de fomento de la innovación en la reducción de la brecha de normalización entre los países en desarrollo y los desarrollados;</w:t>
      </w:r>
    </w:p>
    <w:p w14:paraId="1E30F1DD" w14:textId="77777777" w:rsidR="00FD410B" w:rsidRPr="00F27949" w:rsidRDefault="007B2003" w:rsidP="00FD410B">
      <w:r w:rsidRPr="00F27949">
        <w:t>7</w:t>
      </w:r>
      <w:r w:rsidRPr="00F27949">
        <w:tab/>
        <w:t>que en la propuesta de presupuesto de la TSB destinada al Consejo de la UIT incluya fondos para la aplicación de la presente Resolución, habida cuenta de las limitaciones financieras y las actividades presentes y previstas de la BDT;</w:t>
      </w:r>
    </w:p>
    <w:p w14:paraId="56BB74CA" w14:textId="77777777" w:rsidR="00FD410B" w:rsidRPr="00F27949" w:rsidRDefault="007B2003" w:rsidP="00FD410B">
      <w:pPr>
        <w:rPr>
          <w:lang w:eastAsia="ja-JP"/>
        </w:rPr>
      </w:pPr>
      <w:r w:rsidRPr="00F27949">
        <w:rPr>
          <w:lang w:eastAsia="ja-JP"/>
        </w:rPr>
        <w:t>8</w:t>
      </w:r>
      <w:r w:rsidRPr="00F27949">
        <w:rPr>
          <w:lang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707C4A7D" w14:textId="77777777" w:rsidR="00FD410B" w:rsidRPr="00F27949" w:rsidRDefault="007B2003" w:rsidP="00FD410B">
      <w:pPr>
        <w:rPr>
          <w:lang w:eastAsia="ja-JP"/>
        </w:rPr>
      </w:pPr>
      <w:r w:rsidRPr="00F27949">
        <w:rPr>
          <w:lang w:eastAsia="ja-JP"/>
        </w:rPr>
        <w:t>9</w:t>
      </w:r>
      <w:r w:rsidRPr="00F27949">
        <w:rPr>
          <w:lang w:eastAsia="ja-JP"/>
        </w:rPr>
        <w:tab/>
        <w:t>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14:paraId="6B4286D5" w14:textId="77777777" w:rsidR="00FD410B" w:rsidRPr="00F27949" w:rsidRDefault="007B2003" w:rsidP="00FD410B">
      <w:pPr>
        <w:rPr>
          <w:lang w:eastAsia="ja-JP"/>
        </w:rPr>
      </w:pPr>
      <w:r w:rsidRPr="00F27949">
        <w:rPr>
          <w:lang w:eastAsia="ja-JP"/>
        </w:rPr>
        <w:t>10</w:t>
      </w:r>
      <w:r w:rsidRPr="00F27949">
        <w:rPr>
          <w:lang w:eastAsia="ja-JP"/>
        </w:rPr>
        <w:tab/>
        <w:t xml:space="preserve">que aumente la utilización de medios electrónicos, tales como seminarios web o </w:t>
      </w:r>
      <w:proofErr w:type="spellStart"/>
      <w:r w:rsidRPr="00F27949">
        <w:rPr>
          <w:lang w:eastAsia="ja-JP"/>
        </w:rPr>
        <w:t>ciberenseñanza</w:t>
      </w:r>
      <w:proofErr w:type="spellEnd"/>
      <w:r w:rsidRPr="00F27949">
        <w:rPr>
          <w:lang w:eastAsia="ja-JP"/>
        </w:rPr>
        <w:t xml:space="preserve"> para la educación y formación sobre la aplicación de Recomendaciones UIT-T</w:t>
      </w:r>
      <w:ins w:id="181" w:author="Patricia Huertos Puerta" w:date="2021-08-15T10:33:00Z">
        <w:r w:rsidR="003D12B9" w:rsidRPr="00F27949">
          <w:rPr>
            <w:lang w:eastAsia="ja-JP"/>
          </w:rPr>
          <w:t xml:space="preserve">, en estrecha colaboración con </w:t>
        </w:r>
      </w:ins>
      <w:ins w:id="182" w:author="Patricia Huertos Puerta" w:date="2021-08-15T10:34:00Z">
        <w:r w:rsidR="003D12B9" w:rsidRPr="00F27949">
          <w:rPr>
            <w:lang w:eastAsia="ja-JP"/>
          </w:rPr>
          <w:t>la Academia de la UIT y otras iniciativas de capacitación de la BDT</w:t>
        </w:r>
      </w:ins>
      <w:r w:rsidRPr="00F27949">
        <w:rPr>
          <w:lang w:eastAsia="ja-JP"/>
        </w:rPr>
        <w:t>;</w:t>
      </w:r>
    </w:p>
    <w:p w14:paraId="723B8918" w14:textId="77777777" w:rsidR="00FD410B" w:rsidRPr="00F27949" w:rsidRDefault="007B2003" w:rsidP="00FD410B">
      <w:r w:rsidRPr="00F27949">
        <w:t>11</w:t>
      </w:r>
      <w:r w:rsidRPr="00F27949">
        <w:tab/>
        <w:t>que aporte todo el apoyo y las medidas que sean necesarios para la creación y el buen funcionamiento de los Grupos Regionales y para facilitar la organización de sus reuniones y talleres a fin de divulgar información y mejorar la comprensión de las nuevas Recomendaciones, en particular para los países en desarrollo;</w:t>
      </w:r>
    </w:p>
    <w:p w14:paraId="71075753" w14:textId="77777777" w:rsidR="00FD410B" w:rsidRPr="00F27949" w:rsidRDefault="007B2003" w:rsidP="00FD410B">
      <w:r w:rsidRPr="00F27949">
        <w:t>12</w:t>
      </w:r>
      <w:r w:rsidRPr="00F27949">
        <w:tab/>
        <w:t>que informe al Consejo de la UIT sobre la eficacia de los Grupos Regionales;</w:t>
      </w:r>
    </w:p>
    <w:p w14:paraId="41AE03DD" w14:textId="77777777" w:rsidR="00FD410B" w:rsidRPr="00F27949" w:rsidRDefault="007B2003" w:rsidP="00FD410B">
      <w:r w:rsidRPr="00F27949">
        <w:t>13</w:t>
      </w:r>
      <w:r w:rsidRPr="00F27949">
        <w:tab/>
        <w:t>que organice los talleres y seminarios que estime conveniente para divulgar información y mejorar la comprensión de las nuevas Recomendaciones, y directrices para la aplicación de las Recomendaciones, en particular para países en desarrollo;</w:t>
      </w:r>
    </w:p>
    <w:p w14:paraId="4BD700BD" w14:textId="77777777" w:rsidR="00FD410B" w:rsidRPr="00F27949" w:rsidRDefault="007B2003" w:rsidP="00FD410B">
      <w:r w:rsidRPr="00F27949">
        <w:lastRenderedPageBreak/>
        <w:t>14</w:t>
      </w:r>
      <w:r w:rsidRPr="00F27949">
        <w:tab/>
        <w:t>que ofrezca, siempre que sea posible, la opción de participar a distancia en más talleres, seminarios y foros del UIT-T, fomentando así una mayor participación de los países en desarrollo;</w:t>
      </w:r>
    </w:p>
    <w:p w14:paraId="12442921" w14:textId="77777777" w:rsidR="00FD410B" w:rsidRPr="00F27949" w:rsidRDefault="007B2003" w:rsidP="00E036D7">
      <w:r w:rsidRPr="00F27949">
        <w:t>15</w:t>
      </w:r>
      <w:r w:rsidRPr="00F27949">
        <w:tab/>
        <w:t>que aproveche las plataformas existentes del UIT-D, tales como la Plataforma Mundial de Innovación, a fin de que los países en desarrollo tengan una mayor participación en los trabajos de normalización del UIT</w:t>
      </w:r>
      <w:r w:rsidRPr="00F27949">
        <w:noBreakHyphen/>
        <w:t>T;</w:t>
      </w:r>
    </w:p>
    <w:p w14:paraId="5BEAA1FD" w14:textId="77777777" w:rsidR="00FD410B" w:rsidRPr="00F27949" w:rsidRDefault="007B2003" w:rsidP="00FD410B">
      <w:r w:rsidRPr="00F27949">
        <w:t>16</w:t>
      </w:r>
      <w:r w:rsidRPr="00F27949">
        <w:tab/>
        <w:t>que estudie</w:t>
      </w:r>
      <w:r w:rsidRPr="00F27949">
        <w:rPr>
          <w:color w:val="000000"/>
        </w:rPr>
        <w:t xml:space="preserve"> </w:t>
      </w:r>
      <w:r w:rsidRPr="00F27949">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F27949">
        <w:rPr>
          <w:i/>
          <w:iCs/>
        </w:rPr>
        <w:t>supra</w:t>
      </w:r>
      <w:r w:rsidRPr="00F27949">
        <w:t>,</w:t>
      </w:r>
    </w:p>
    <w:p w14:paraId="5355604B" w14:textId="77777777" w:rsidR="00FD410B" w:rsidRPr="00F27949" w:rsidRDefault="007B2003" w:rsidP="00FD410B">
      <w:pPr>
        <w:pStyle w:val="Call"/>
      </w:pPr>
      <w:r w:rsidRPr="00F27949">
        <w:t>encarga a las Comisiones de Estudio del Sector de Normalización de las Telecomunicaciones y al Grupo Asesor de Normalización de las Telecomunicaciones</w:t>
      </w:r>
    </w:p>
    <w:p w14:paraId="0D5C00FB" w14:textId="77777777" w:rsidR="00FD410B" w:rsidRPr="00F27949" w:rsidRDefault="007B2003" w:rsidP="00FD410B">
      <w:r w:rsidRPr="00F27949">
        <w:t>1</w:t>
      </w:r>
      <w:r w:rsidRPr="00F27949">
        <w:tab/>
        <w:t>que participen activamente en la aplicación de los programas del plan de acción anexo a esta Resolución;</w:t>
      </w:r>
    </w:p>
    <w:p w14:paraId="1D9E4798" w14:textId="77777777" w:rsidR="00FD410B" w:rsidRPr="00F27949" w:rsidRDefault="007B2003" w:rsidP="00FD410B">
      <w:r w:rsidRPr="00F27949">
        <w:t>2</w:t>
      </w:r>
      <w:r w:rsidRPr="00F27949">
        <w:tab/>
        <w:t>que contemplen la posibilidad de incorporar directrices para la aplicación de Recomendaciones del UIT-T cuando éstas puedan ofrecer a los países en desarrollo las orientaciones necesarias para adoptarlas, insistiendo especialmente en las Recomendaciones que tienen repercusiones políticas o reglamentarias;</w:t>
      </w:r>
    </w:p>
    <w:p w14:paraId="5C2D64B7" w14:textId="77777777" w:rsidR="00FD410B" w:rsidRPr="00F27949" w:rsidRDefault="007B2003" w:rsidP="00E63714">
      <w:pPr>
        <w:rPr>
          <w:lang w:eastAsia="ja-JP"/>
        </w:rPr>
      </w:pPr>
      <w:r w:rsidRPr="00F27949">
        <w:rPr>
          <w:lang w:eastAsia="ja-JP"/>
        </w:rPr>
        <w:t>3</w:t>
      </w:r>
      <w:r w:rsidRPr="00F27949">
        <w:rPr>
          <w:lang w:eastAsia="ja-JP"/>
        </w:rPr>
        <w:tab/>
        <w:t>que coordinen las reuniones conjuntas de los Grupos Regionales de las Comisiones de Estudio del UIT-T,</w:t>
      </w:r>
    </w:p>
    <w:p w14:paraId="547D99CB" w14:textId="77777777" w:rsidR="00FD410B" w:rsidRPr="00F27949" w:rsidRDefault="007B2003" w:rsidP="00FD410B">
      <w:pPr>
        <w:pStyle w:val="Call"/>
      </w:pPr>
      <w:r w:rsidRPr="00F27949">
        <w:t>encarga además a las Comisiones de Estudio</w:t>
      </w:r>
    </w:p>
    <w:p w14:paraId="7181EE5D" w14:textId="77777777" w:rsidR="00FD410B" w:rsidRPr="00F27949" w:rsidRDefault="007B2003" w:rsidP="00FD410B">
      <w:pPr>
        <w:rPr>
          <w:lang w:eastAsia="ja-JP"/>
        </w:rPr>
      </w:pPr>
      <w:r w:rsidRPr="00F27949">
        <w:rPr>
          <w:lang w:eastAsia="ja-JP"/>
        </w:rPr>
        <w:t>1</w:t>
      </w:r>
      <w:r w:rsidRPr="00F27949">
        <w:rPr>
          <w:lang w:eastAsia="ja-JP"/>
        </w:rPr>
        <w:tab/>
      </w:r>
      <w:r w:rsidRPr="00F27949">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14:paraId="20A25C06" w14:textId="77777777" w:rsidR="00FD410B" w:rsidRPr="00F27949" w:rsidRDefault="007B2003" w:rsidP="00FD410B">
      <w:r w:rsidRPr="00F27949">
        <w:rPr>
          <w:lang w:eastAsia="ja-JP"/>
        </w:rPr>
        <w:t>2</w:t>
      </w:r>
      <w:r w:rsidRPr="00F27949">
        <w:rPr>
          <w:lang w:eastAsia="ja-JP"/>
        </w:rPr>
        <w:tab/>
      </w:r>
      <w:r w:rsidRPr="00F27949">
        <w:t>que adopten las medidas apropiadas para que se estudien las cuestiones relacionadas con la normalización que determinen las CMDT;</w:t>
      </w:r>
    </w:p>
    <w:p w14:paraId="0FB11DEF" w14:textId="77777777" w:rsidR="00FD410B" w:rsidRPr="00F27949" w:rsidRDefault="007B2003" w:rsidP="00FD410B">
      <w:r w:rsidRPr="00F27949">
        <w:rPr>
          <w:lang w:eastAsia="ja-JP"/>
        </w:rPr>
        <w:t>3</w:t>
      </w:r>
      <w:r w:rsidRPr="00F27949">
        <w:rPr>
          <w:lang w:eastAsia="ja-JP"/>
        </w:rPr>
        <w:tab/>
      </w:r>
      <w:r w:rsidRPr="00F27949">
        <w:t>que sigan entablando relaciones de coordinación con las Comisiones de Estudio del UIT-D, en los casos en que así se estime oportuno, a la hora de preparar Recomendaciones del UIT</w:t>
      </w:r>
      <w:r w:rsidRPr="00F27949">
        <w:noBreakHyphen/>
        <w:t>T nuevas o revisadas sobre las necesidades y los requisitos de los países en desarrollo, y de este modo suscitar mayor interés y ampliar la aplicabilidad de las Recomendaciones en dichos países;</w:t>
      </w:r>
    </w:p>
    <w:p w14:paraId="18D625CE" w14:textId="77777777" w:rsidR="00FD410B" w:rsidRPr="00F27949" w:rsidRDefault="007B2003" w:rsidP="00FD410B">
      <w:r w:rsidRPr="00F27949">
        <w:t>4</w:t>
      </w:r>
      <w:r w:rsidRPr="00F27949">
        <w:tab/>
        <w:t>que identifiquen las dificultades que afrontan los países en desarrollo para reducir la brecha de normalización entre Estados Miembros,</w:t>
      </w:r>
    </w:p>
    <w:p w14:paraId="6A750A5A" w14:textId="77777777" w:rsidR="00FD410B" w:rsidRPr="00F27949" w:rsidRDefault="007B2003" w:rsidP="00FD410B">
      <w:pPr>
        <w:pStyle w:val="Call"/>
        <w:rPr>
          <w:lang w:eastAsia="ja-JP"/>
        </w:rPr>
      </w:pPr>
      <w:r w:rsidRPr="00F27949">
        <w:rPr>
          <w:lang w:eastAsia="ja-JP"/>
        </w:rPr>
        <w:t xml:space="preserve">invita al </w:t>
      </w:r>
      <w:proofErr w:type="gramStart"/>
      <w:r w:rsidRPr="00F27949">
        <w:rPr>
          <w:lang w:eastAsia="ja-JP"/>
        </w:rPr>
        <w:t>Director</w:t>
      </w:r>
      <w:proofErr w:type="gramEnd"/>
      <w:r w:rsidRPr="00F27949">
        <w:rPr>
          <w:lang w:eastAsia="ja-JP"/>
        </w:rPr>
        <w:t xml:space="preserve"> de la </w:t>
      </w:r>
      <w:r w:rsidRPr="00F27949">
        <w:t>Oficina de Normalización de las Telecomunicaciones</w:t>
      </w:r>
    </w:p>
    <w:p w14:paraId="271B1994" w14:textId="77777777" w:rsidR="00FD410B" w:rsidRPr="00F27949" w:rsidRDefault="007B2003" w:rsidP="00FD410B">
      <w:pPr>
        <w:rPr>
          <w:lang w:eastAsia="ja-JP"/>
        </w:rPr>
      </w:pPr>
      <w:r w:rsidRPr="00F27949">
        <w:rPr>
          <w:lang w:eastAsia="ja-JP"/>
        </w:rPr>
        <w:t>1</w:t>
      </w:r>
      <w:r w:rsidRPr="00F27949">
        <w:rPr>
          <w:lang w:eastAsia="ja-JP"/>
        </w:rPr>
        <w:tab/>
        <w:t xml:space="preserve">a que trabaje en estrecha colaboración con los </w:t>
      </w:r>
      <w:proofErr w:type="gramStart"/>
      <w:r w:rsidRPr="00F27949">
        <w:rPr>
          <w:lang w:eastAsia="ja-JP"/>
        </w:rPr>
        <w:t>Directores</w:t>
      </w:r>
      <w:proofErr w:type="gramEnd"/>
      <w:r w:rsidRPr="00F27949">
        <w:rPr>
          <w:lang w:eastAsia="ja-JP"/>
        </w:rPr>
        <w:t xml:space="preserve"> de la BDT y de la Oficina de Radiocomunicaciones (BR) para alentar la constitución de asociaciones bajo los auspicios del UIT</w:t>
      </w:r>
      <w:r w:rsidRPr="00F27949">
        <w:rPr>
          <w:lang w:eastAsia="ja-JP"/>
        </w:rPr>
        <w:noBreakHyphen/>
        <w:t>T como uno de los mecanismos para financiar el plan de acción;</w:t>
      </w:r>
    </w:p>
    <w:p w14:paraId="55B11868" w14:textId="77777777" w:rsidR="008958D9" w:rsidRPr="00F27949" w:rsidRDefault="007B2003" w:rsidP="00FD410B">
      <w:pPr>
        <w:rPr>
          <w:ins w:id="183" w:author="Patricia Huertos Puerta" w:date="2021-08-15T11:32:00Z"/>
          <w:lang w:eastAsia="ja-JP"/>
        </w:rPr>
      </w:pPr>
      <w:r w:rsidRPr="00F27949">
        <w:rPr>
          <w:lang w:eastAsia="ja-JP"/>
        </w:rPr>
        <w:t>2</w:t>
      </w:r>
      <w:r w:rsidRPr="00F27949">
        <w:rPr>
          <w:lang w:eastAsia="ja-JP"/>
        </w:rPr>
        <w:tab/>
        <w:t xml:space="preserve">a que estudie la posibilidad de celebrar, cuando sea posible, talleres en paralelo a las reuniones de los Grupos Regionales del UIT-T, en coordinación y colaboración con el </w:t>
      </w:r>
      <w:proofErr w:type="gramStart"/>
      <w:r w:rsidRPr="00F27949">
        <w:rPr>
          <w:lang w:eastAsia="ja-JP"/>
        </w:rPr>
        <w:t>Director</w:t>
      </w:r>
      <w:proofErr w:type="gramEnd"/>
      <w:r w:rsidRPr="00F27949">
        <w:rPr>
          <w:lang w:eastAsia="ja-JP"/>
        </w:rPr>
        <w:t xml:space="preserve"> de la BDT</w:t>
      </w:r>
      <w:ins w:id="184" w:author="Patricia Huertos Puerta" w:date="2021-08-15T11:32:00Z">
        <w:r w:rsidR="008958D9" w:rsidRPr="00F27949">
          <w:rPr>
            <w:lang w:eastAsia="ja-JP"/>
          </w:rPr>
          <w:t>;</w:t>
        </w:r>
      </w:ins>
    </w:p>
    <w:p w14:paraId="06023F3A" w14:textId="77777777" w:rsidR="00FD410B" w:rsidRPr="00F27949" w:rsidRDefault="008958D9" w:rsidP="00FD410B">
      <w:pPr>
        <w:rPr>
          <w:ins w:id="185" w:author="Patricia Huertos Puerta" w:date="2021-08-15T11:38:00Z"/>
          <w:lang w:eastAsia="ja-JP"/>
        </w:rPr>
      </w:pPr>
      <w:ins w:id="186" w:author="Patricia Huertos Puerta" w:date="2021-08-15T11:32:00Z">
        <w:r w:rsidRPr="00F27949">
          <w:rPr>
            <w:lang w:eastAsia="ja-JP"/>
          </w:rPr>
          <w:t>3</w:t>
        </w:r>
        <w:r w:rsidRPr="00F27949">
          <w:rPr>
            <w:lang w:eastAsia="ja-JP"/>
          </w:rPr>
          <w:tab/>
          <w:t xml:space="preserve">a que aliente a los Miembros de Sector de los países </w:t>
        </w:r>
      </w:ins>
      <w:ins w:id="187" w:author="Patricia Huertos Puerta" w:date="2021-08-15T11:33:00Z">
        <w:r w:rsidRPr="00F27949">
          <w:rPr>
            <w:lang w:eastAsia="ja-JP"/>
          </w:rPr>
          <w:t>desarrollados</w:t>
        </w:r>
      </w:ins>
      <w:ins w:id="188" w:author="Patricia Huertos Puerta" w:date="2021-08-15T11:32:00Z">
        <w:r w:rsidRPr="00F27949">
          <w:rPr>
            <w:lang w:eastAsia="ja-JP"/>
          </w:rPr>
          <w:t xml:space="preserve"> a que fomenten la participación</w:t>
        </w:r>
      </w:ins>
      <w:ins w:id="189" w:author="Patricia Huertos Puerta" w:date="2021-08-15T11:33:00Z">
        <w:r w:rsidRPr="00F27949">
          <w:rPr>
            <w:lang w:eastAsia="ja-JP"/>
          </w:rPr>
          <w:t xml:space="preserve"> en las actividades del UIT-T de sus filiales instaladas en países en desarrollo</w:t>
        </w:r>
      </w:ins>
      <w:del w:id="190" w:author="Patricia Huertos Puerta" w:date="2021-08-15T11:32:00Z">
        <w:r w:rsidR="007B2003" w:rsidRPr="00F27949" w:rsidDel="008958D9">
          <w:rPr>
            <w:lang w:eastAsia="ja-JP"/>
          </w:rPr>
          <w:delText>,</w:delText>
        </w:r>
      </w:del>
      <w:ins w:id="191" w:author="Patricia Huertos Puerta" w:date="2021-08-15T11:32:00Z">
        <w:r w:rsidRPr="00F27949">
          <w:rPr>
            <w:lang w:eastAsia="ja-JP"/>
          </w:rPr>
          <w:t>;</w:t>
        </w:r>
      </w:ins>
    </w:p>
    <w:p w14:paraId="1F4047B3" w14:textId="77777777" w:rsidR="00C70798" w:rsidRPr="00F27949" w:rsidRDefault="00C70798" w:rsidP="00FD410B">
      <w:pPr>
        <w:rPr>
          <w:ins w:id="192" w:author="Patricia Huertos Puerta" w:date="2021-08-15T11:39:00Z"/>
          <w:lang w:eastAsia="ja-JP"/>
        </w:rPr>
      </w:pPr>
      <w:ins w:id="193" w:author="Patricia Huertos Puerta" w:date="2021-08-15T11:38:00Z">
        <w:r w:rsidRPr="00F27949">
          <w:rPr>
            <w:lang w:eastAsia="ja-JP"/>
          </w:rPr>
          <w:t>4</w:t>
        </w:r>
        <w:r w:rsidRPr="00F27949">
          <w:rPr>
            <w:lang w:eastAsia="ja-JP"/>
          </w:rPr>
          <w:tab/>
          <w:t>a que elabore mecanismos para apoyar la participación efectiva de los operadores de telecomunicaciones de los pa</w:t>
        </w:r>
      </w:ins>
      <w:ins w:id="194" w:author="Patricia Huertos Puerta" w:date="2021-08-15T11:39:00Z">
        <w:r w:rsidRPr="00F27949">
          <w:rPr>
            <w:lang w:eastAsia="ja-JP"/>
          </w:rPr>
          <w:t>íses en desarrollo en las actividades de normalización;</w:t>
        </w:r>
      </w:ins>
    </w:p>
    <w:p w14:paraId="000B5747" w14:textId="77777777" w:rsidR="00C70798" w:rsidRPr="00F27949" w:rsidRDefault="00C70798" w:rsidP="00FD410B">
      <w:pPr>
        <w:rPr>
          <w:lang w:eastAsia="ja-JP"/>
        </w:rPr>
      </w:pPr>
      <w:ins w:id="195" w:author="Patricia Huertos Puerta" w:date="2021-08-15T11:39:00Z">
        <w:r w:rsidRPr="00F27949">
          <w:rPr>
            <w:lang w:eastAsia="ja-JP"/>
          </w:rPr>
          <w:t>5</w:t>
        </w:r>
        <w:r w:rsidRPr="00F27949">
          <w:rPr>
            <w:lang w:eastAsia="ja-JP"/>
          </w:rPr>
          <w:tab/>
          <w:t>a que invite a los países en desarrollo a que alienten a su industria a participar en las actividades del UIT-T,</w:t>
        </w:r>
      </w:ins>
    </w:p>
    <w:p w14:paraId="4E1FE994" w14:textId="77777777" w:rsidR="00FD410B" w:rsidRPr="00F27949" w:rsidRDefault="007B2003" w:rsidP="00FD410B">
      <w:pPr>
        <w:pStyle w:val="Call"/>
        <w:rPr>
          <w:lang w:eastAsia="ja-JP"/>
        </w:rPr>
      </w:pPr>
      <w:r w:rsidRPr="00F27949">
        <w:rPr>
          <w:lang w:eastAsia="ja-JP"/>
        </w:rPr>
        <w:lastRenderedPageBreak/>
        <w:t>invita a las Regiones y a sus Estados Miembros</w:t>
      </w:r>
    </w:p>
    <w:p w14:paraId="3950A1BE" w14:textId="77777777" w:rsidR="00FD410B" w:rsidRPr="00F27949" w:rsidRDefault="007B2003" w:rsidP="00FD410B">
      <w:pPr>
        <w:rPr>
          <w:lang w:eastAsia="ja-JP"/>
        </w:rPr>
      </w:pPr>
      <w:r w:rsidRPr="00F27949">
        <w:rPr>
          <w:lang w:eastAsia="ja-JP"/>
        </w:rPr>
        <w:t>1</w:t>
      </w:r>
      <w:r w:rsidRPr="00F27949">
        <w:rPr>
          <w:lang w:eastAsia="ja-JP"/>
        </w:rPr>
        <w:tab/>
        <w:t>a proseguir</w:t>
      </w:r>
      <w:ins w:id="196" w:author="Patricia Huertos Puerta" w:date="2021-08-15T11:40:00Z">
        <w:r w:rsidR="00C70798" w:rsidRPr="00F27949">
          <w:rPr>
            <w:lang w:eastAsia="ja-JP"/>
          </w:rPr>
          <w:t>, cuando sea necesario,</w:t>
        </w:r>
      </w:ins>
      <w:r w:rsidRPr="00F27949">
        <w:rPr>
          <w:lang w:eastAsia="ja-JP"/>
        </w:rPr>
        <w:t xml:space="preserve"> la creación de Grupos Regionales de las Comisiones de Estudio rectoras del UIT-T en sus regiones respectivas, de acuerdo con el </w:t>
      </w:r>
      <w:r w:rsidRPr="00F27949">
        <w:rPr>
          <w:i/>
          <w:iCs/>
          <w:lang w:eastAsia="ja-JP"/>
        </w:rPr>
        <w:t xml:space="preserve">resuelve </w:t>
      </w:r>
      <w:del w:id="197" w:author="Patricia Huertos Puerta" w:date="2021-08-15T11:40:00Z">
        <w:r w:rsidRPr="00F27949" w:rsidDel="00C70798">
          <w:rPr>
            <w:lang w:eastAsia="ja-JP"/>
          </w:rPr>
          <w:delText>4</w:delText>
        </w:r>
      </w:del>
      <w:ins w:id="198" w:author="Patricia Huertos Puerta" w:date="2021-08-15T11:40:00Z">
        <w:r w:rsidR="00C70798" w:rsidRPr="00F27949">
          <w:rPr>
            <w:lang w:eastAsia="ja-JP"/>
          </w:rPr>
          <w:t>3</w:t>
        </w:r>
      </w:ins>
      <w:r w:rsidRPr="00F27949">
        <w:rPr>
          <w:lang w:eastAsia="ja-JP"/>
        </w:rPr>
        <w:t xml:space="preserve"> de la presente Resolución y la Resolución 54 (Rev. </w:t>
      </w:r>
      <w:proofErr w:type="spellStart"/>
      <w:r w:rsidRPr="00F27949">
        <w:rPr>
          <w:lang w:eastAsia="ja-JP"/>
        </w:rPr>
        <w:t>Hammamet</w:t>
      </w:r>
      <w:proofErr w:type="spellEnd"/>
      <w:r w:rsidRPr="00F27949">
        <w:rPr>
          <w:lang w:eastAsia="ja-JP"/>
        </w:rPr>
        <w:t>, 2016) de esta Asamblea, y a promover sus reuniones y sus actividades, según lo estime conveniente, en coordinación con la TSB</w:t>
      </w:r>
      <w:ins w:id="199" w:author="Patricia Huertos Puerta" w:date="2021-08-15T11:40:00Z">
        <w:r w:rsidR="00C70798" w:rsidRPr="00F27949">
          <w:rPr>
            <w:lang w:eastAsia="ja-JP"/>
          </w:rPr>
          <w:t>, y con el necesario examen y aprobación del GANT</w:t>
        </w:r>
      </w:ins>
      <w:r w:rsidRPr="00F27949">
        <w:rPr>
          <w:lang w:eastAsia="ja-JP"/>
        </w:rPr>
        <w:t>;</w:t>
      </w:r>
    </w:p>
    <w:p w14:paraId="6559C85E" w14:textId="0391D0BE" w:rsidR="00FD410B" w:rsidRPr="00F27949" w:rsidRDefault="007B2003" w:rsidP="00FD410B">
      <w:pPr>
        <w:rPr>
          <w:lang w:eastAsia="ja-JP"/>
        </w:rPr>
      </w:pPr>
      <w:r w:rsidRPr="00F27949">
        <w:rPr>
          <w:lang w:eastAsia="ja-JP"/>
        </w:rPr>
        <w:t>2</w:t>
      </w:r>
      <w:r w:rsidRPr="00F27949">
        <w:rPr>
          <w:lang w:eastAsia="ja-JP"/>
        </w:rPr>
        <w:tab/>
        <w:t>a participar activamente en las actividades de los Grupos Regionales del UIT-T y a apoyar a las organizaciones regionales en el establecimiento de marcos regionales para el desarrollo de actividades de normalización</w:t>
      </w:r>
      <w:ins w:id="200" w:author="Patricia Huertos Puerta" w:date="2021-08-15T11:42:00Z">
        <w:r w:rsidR="00C70798" w:rsidRPr="00F27949">
          <w:rPr>
            <w:lang w:eastAsia="ja-JP"/>
          </w:rPr>
          <w:t xml:space="preserve">, impulsando la participación de las organizaciones regionales en la aplicación del plan de acción </w:t>
        </w:r>
      </w:ins>
      <w:ins w:id="201" w:author="Patricia Huertos Puerta" w:date="2021-08-15T11:43:00Z">
        <w:r w:rsidR="00C70798" w:rsidRPr="00F27949">
          <w:rPr>
            <w:lang w:eastAsia="ja-JP"/>
          </w:rPr>
          <w:t>mencionado</w:t>
        </w:r>
      </w:ins>
      <w:ins w:id="202" w:author="Patricia Huertos Puerta" w:date="2021-08-15T11:42:00Z">
        <w:r w:rsidR="00C70798" w:rsidRPr="00F27949">
          <w:rPr>
            <w:lang w:eastAsia="ja-JP"/>
          </w:rPr>
          <w:t xml:space="preserve"> en el </w:t>
        </w:r>
        <w:r w:rsidR="003B62E9" w:rsidRPr="00F27949">
          <w:rPr>
            <w:lang w:eastAsia="ja-JP"/>
          </w:rPr>
          <w:t>Anexo</w:t>
        </w:r>
      </w:ins>
      <w:r w:rsidRPr="00F27949">
        <w:rPr>
          <w:lang w:eastAsia="ja-JP"/>
        </w:rPr>
        <w:t>;</w:t>
      </w:r>
    </w:p>
    <w:p w14:paraId="4068AFE4" w14:textId="77777777" w:rsidR="00FD410B" w:rsidRPr="00F27949" w:rsidRDefault="007B2003" w:rsidP="00FD410B">
      <w:pPr>
        <w:rPr>
          <w:lang w:eastAsia="ja-JP"/>
        </w:rPr>
      </w:pPr>
      <w:r w:rsidRPr="00F27949">
        <w:rPr>
          <w:lang w:eastAsia="ja-JP"/>
        </w:rPr>
        <w:t>3</w:t>
      </w:r>
      <w:r w:rsidRPr="00F27949">
        <w:rPr>
          <w:lang w:eastAsia="ja-JP"/>
        </w:rPr>
        <w:tab/>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14:paraId="0B308D55" w14:textId="77777777" w:rsidR="00FD410B" w:rsidRPr="00F27949" w:rsidRDefault="007B2003" w:rsidP="00FD410B">
      <w:r w:rsidRPr="00F27949">
        <w:rPr>
          <w:lang w:eastAsia="ja-JP"/>
        </w:rPr>
        <w:t>4</w:t>
      </w:r>
      <w:r w:rsidRPr="00F27949">
        <w:rPr>
          <w:lang w:eastAsia="ja-JP"/>
        </w:rPr>
        <w:tab/>
      </w:r>
      <w:r w:rsidRPr="00F27949">
        <w:t>a elaborar proyectos de mandato y de métodos de trabajo para los Grupos Regionales que haya de aprobar la Comisión de Estudio rectora;</w:t>
      </w:r>
    </w:p>
    <w:p w14:paraId="60AA9EA3" w14:textId="77777777" w:rsidR="00C70798" w:rsidRPr="00F27949" w:rsidRDefault="007B2003" w:rsidP="00FD410B">
      <w:pPr>
        <w:rPr>
          <w:ins w:id="203" w:author="Patricia Huertos Puerta" w:date="2021-08-15T11:43:00Z"/>
        </w:rPr>
      </w:pPr>
      <w:r w:rsidRPr="00F27949">
        <w:t>5</w:t>
      </w:r>
      <w:r w:rsidRPr="00F27949">
        <w:tab/>
        <w:t>a compartir información sobre la utilización de Recomendaciones del UIT-T</w:t>
      </w:r>
      <w:ins w:id="204" w:author="Patricia Huertos Puerta" w:date="2021-08-15T11:43:00Z">
        <w:r w:rsidR="00C70798" w:rsidRPr="00F27949">
          <w:t>;</w:t>
        </w:r>
      </w:ins>
    </w:p>
    <w:p w14:paraId="0C94CC3A" w14:textId="52C67356" w:rsidR="00FD410B" w:rsidRPr="00F27949" w:rsidRDefault="00C70798" w:rsidP="00FD410B">
      <w:ins w:id="205" w:author="Patricia Huertos Puerta" w:date="2021-08-15T11:43:00Z">
        <w:r w:rsidRPr="00F27949">
          <w:t>6</w:t>
        </w:r>
        <w:r w:rsidRPr="00F27949">
          <w:tab/>
          <w:t>a alentar la participación de sus Miembros de Sector en las actividades del UIT-T</w:t>
        </w:r>
      </w:ins>
      <w:r w:rsidR="007B2003" w:rsidRPr="00F27949">
        <w:t>,</w:t>
      </w:r>
    </w:p>
    <w:p w14:paraId="436B8DF5" w14:textId="77777777" w:rsidR="00FD410B" w:rsidRPr="00F27949" w:rsidRDefault="007B2003" w:rsidP="00FD410B">
      <w:pPr>
        <w:pStyle w:val="Call"/>
      </w:pPr>
      <w:r w:rsidRPr="00F27949">
        <w:t>alienta a los Estados Miembros y a los Miembros del Sector</w:t>
      </w:r>
    </w:p>
    <w:p w14:paraId="1031D563" w14:textId="77777777" w:rsidR="00FD410B" w:rsidRPr="00F27949" w:rsidRDefault="007B2003" w:rsidP="00FD410B">
      <w:proofErr w:type="gramStart"/>
      <w:r w:rsidRPr="00F27949">
        <w:t>a</w:t>
      </w:r>
      <w:proofErr w:type="gramEnd"/>
      <w:r w:rsidRPr="00F27949">
        <w:t xml:space="preserve"> tener en cuenta los objetivos establecidos en el plan de acción consignado en el Anexo a la presente Resolución a la hora de participar en el UIT</w:t>
      </w:r>
      <w:r w:rsidRPr="00F27949">
        <w:noBreakHyphen/>
        <w:t>T.</w:t>
      </w:r>
    </w:p>
    <w:p w14:paraId="62D3E139" w14:textId="6689629A" w:rsidR="00FD410B" w:rsidRPr="00F27949" w:rsidRDefault="007B2003" w:rsidP="00134DD6">
      <w:pPr>
        <w:pStyle w:val="AnnexNo"/>
      </w:pPr>
      <w:r w:rsidRPr="00F27949">
        <w:t>Anexo</w:t>
      </w:r>
      <w:r w:rsidRPr="00F27949">
        <w:br/>
        <w:t>(</w:t>
      </w:r>
      <w:r w:rsidRPr="00F27949">
        <w:rPr>
          <w:caps w:val="0"/>
        </w:rPr>
        <w:t xml:space="preserve">a la Resolución </w:t>
      </w:r>
      <w:r w:rsidRPr="00F27949">
        <w:t xml:space="preserve">44 </w:t>
      </w:r>
      <w:r w:rsidRPr="00F27949">
        <w:rPr>
          <w:bCs/>
        </w:rPr>
        <w:t>(</w:t>
      </w:r>
      <w:r w:rsidRPr="00F27949">
        <w:rPr>
          <w:bCs/>
          <w:caps w:val="0"/>
        </w:rPr>
        <w:t>Rev</w:t>
      </w:r>
      <w:r w:rsidRPr="00F27949">
        <w:rPr>
          <w:bCs/>
        </w:rPr>
        <w:t xml:space="preserve">. </w:t>
      </w:r>
      <w:del w:id="206" w:author="Patricia Huertos Puerta" w:date="2021-08-15T11:43:00Z">
        <w:r w:rsidRPr="00F27949" w:rsidDel="00C70798">
          <w:rPr>
            <w:bCs/>
            <w:caps w:val="0"/>
          </w:rPr>
          <w:delText>Hammamet</w:delText>
        </w:r>
      </w:del>
      <w:del w:id="207" w:author="Spanish" w:date="2021-08-18T08:59:00Z">
        <w:r w:rsidRPr="00F27949" w:rsidDel="003B62E9">
          <w:rPr>
            <w:caps w:val="0"/>
          </w:rPr>
          <w:delText xml:space="preserve">, </w:delText>
        </w:r>
      </w:del>
      <w:del w:id="208" w:author="Patricia Huertos Puerta" w:date="2021-08-15T11:43:00Z">
        <w:r w:rsidRPr="00F27949" w:rsidDel="00C70798">
          <w:rPr>
            <w:caps w:val="0"/>
          </w:rPr>
          <w:delText>2016</w:delText>
        </w:r>
      </w:del>
      <w:ins w:id="209" w:author="Spanish" w:date="2021-09-20T16:19:00Z">
        <w:r w:rsidR="00F2552A" w:rsidRPr="00F2552A">
          <w:t xml:space="preserve"> </w:t>
        </w:r>
        <w:r w:rsidR="00F2552A" w:rsidRPr="00F2552A">
          <w:rPr>
            <w:bCs/>
            <w:caps w:val="0"/>
          </w:rPr>
          <w:t>Ginebra</w:t>
        </w:r>
      </w:ins>
      <w:ins w:id="210" w:author="Spanish" w:date="2021-08-18T08:59:00Z">
        <w:r w:rsidR="003B62E9">
          <w:rPr>
            <w:bCs/>
            <w:caps w:val="0"/>
          </w:rPr>
          <w:t xml:space="preserve">, </w:t>
        </w:r>
      </w:ins>
      <w:ins w:id="211" w:author="Patricia Huertos Puerta" w:date="2021-08-15T11:43:00Z">
        <w:r w:rsidR="00C70798" w:rsidRPr="00F27949">
          <w:rPr>
            <w:caps w:val="0"/>
          </w:rPr>
          <w:t>2022</w:t>
        </w:r>
      </w:ins>
      <w:r w:rsidRPr="00F27949">
        <w:t>))</w:t>
      </w:r>
    </w:p>
    <w:p w14:paraId="757432A0" w14:textId="66595AC7" w:rsidR="00FD410B" w:rsidRPr="00F27949" w:rsidRDefault="007B2003" w:rsidP="00FD410B">
      <w:pPr>
        <w:pStyle w:val="Annextitle"/>
      </w:pPr>
      <w:r w:rsidRPr="00F27949">
        <w:t xml:space="preserve">Plan de acción para la aplicación de la Resolución 123 (Rev. </w:t>
      </w:r>
      <w:del w:id="212" w:author="Patricia Huertos Puerta" w:date="2021-08-15T11:44:00Z">
        <w:r w:rsidRPr="00F27949" w:rsidDel="00C70798">
          <w:delText>Busán</w:delText>
        </w:r>
      </w:del>
      <w:del w:id="213" w:author="Spanish" w:date="2021-08-18T08:59:00Z">
        <w:r w:rsidRPr="00F27949" w:rsidDel="003B62E9">
          <w:delText xml:space="preserve">, </w:delText>
        </w:r>
      </w:del>
      <w:del w:id="214" w:author="Patricia Huertos Puerta" w:date="2021-08-15T11:44:00Z">
        <w:r w:rsidRPr="00F27949" w:rsidDel="00C70798">
          <w:delText>2014</w:delText>
        </w:r>
      </w:del>
      <w:ins w:id="215" w:author="Patricia Huertos Puerta" w:date="2021-08-15T11:44:00Z">
        <w:r w:rsidR="003B62E9" w:rsidRPr="00F27949">
          <w:t>Dubái</w:t>
        </w:r>
      </w:ins>
      <w:ins w:id="216" w:author="Spanish" w:date="2021-08-18T08:59:00Z">
        <w:r w:rsidR="003B62E9">
          <w:t xml:space="preserve">, </w:t>
        </w:r>
      </w:ins>
      <w:ins w:id="217" w:author="Patricia Huertos Puerta" w:date="2021-08-15T11:44:00Z">
        <w:r w:rsidR="00C70798" w:rsidRPr="00F27949">
          <w:t>2018</w:t>
        </w:r>
      </w:ins>
      <w:r w:rsidRPr="00F27949">
        <w:t xml:space="preserve">) </w:t>
      </w:r>
      <w:r w:rsidRPr="00F27949">
        <w:br/>
        <w:t>de la Conferencia de Plenipotenciarios</w:t>
      </w:r>
    </w:p>
    <w:p w14:paraId="05C72C0C" w14:textId="77777777" w:rsidR="00FD410B" w:rsidRPr="00F27949" w:rsidRDefault="007B2003" w:rsidP="00FD410B">
      <w:pPr>
        <w:pStyle w:val="Heading1"/>
      </w:pPr>
      <w:bookmarkStart w:id="218" w:name="_Toc348432028"/>
      <w:r w:rsidRPr="00F27949">
        <w:t>I</w:t>
      </w:r>
      <w:r w:rsidRPr="00F27949">
        <w:tab/>
        <w:t>Programa 1: Refuerzo de las capacidades de creación de normas</w:t>
      </w:r>
      <w:bookmarkEnd w:id="218"/>
    </w:p>
    <w:p w14:paraId="44F18F04" w14:textId="77777777" w:rsidR="00FD410B" w:rsidRPr="00F27949" w:rsidRDefault="007B2003" w:rsidP="00FD410B">
      <w:pPr>
        <w:pStyle w:val="enumlev1"/>
      </w:pPr>
      <w:r w:rsidRPr="00F27949">
        <w:t>1)</w:t>
      </w:r>
      <w:r w:rsidRPr="00F27949">
        <w:tab/>
        <w:t>Objetivo</w:t>
      </w:r>
    </w:p>
    <w:p w14:paraId="02087150" w14:textId="77777777" w:rsidR="00FD410B" w:rsidRPr="00F27949" w:rsidRDefault="007B2003" w:rsidP="00FD410B">
      <w:pPr>
        <w:pStyle w:val="enumlev1"/>
      </w:pPr>
      <w:r w:rsidRPr="00F27949">
        <w:t>•</w:t>
      </w:r>
      <w:r w:rsidRPr="00F27949">
        <w:tab/>
        <w:t>Mejorar las capacidades de normalización de los países en desarrollo.</w:t>
      </w:r>
    </w:p>
    <w:p w14:paraId="18EFA9E9" w14:textId="77777777" w:rsidR="00FD410B" w:rsidRPr="00F27949" w:rsidRDefault="007B2003" w:rsidP="00FD410B">
      <w:pPr>
        <w:pStyle w:val="enumlev1"/>
      </w:pPr>
      <w:r w:rsidRPr="00F27949">
        <w:t>2)</w:t>
      </w:r>
      <w:r w:rsidRPr="00F27949">
        <w:tab/>
        <w:t>Actividades</w:t>
      </w:r>
    </w:p>
    <w:p w14:paraId="3D560AB1" w14:textId="77777777" w:rsidR="00FD410B" w:rsidRPr="00F27949" w:rsidRDefault="007B2003" w:rsidP="00FD410B">
      <w:pPr>
        <w:pStyle w:val="enumlev1"/>
      </w:pPr>
      <w:r w:rsidRPr="00F27949">
        <w:t>•</w:t>
      </w:r>
      <w:r w:rsidRPr="00F27949">
        <w:tab/>
        <w:t>Elaboración de directrices para facilitar la participación de los países en desarrollo en las actividades del UIT</w:t>
      </w:r>
      <w:r w:rsidRPr="00F27949">
        <w:noBreakHyphen/>
        <w:t>T, sobre aspectos tales como los métodos del trabajo del UIT-T, la formulación de proyectos de Cuestiones y la elaboración de propuestas, entre otros.</w:t>
      </w:r>
    </w:p>
    <w:p w14:paraId="28E4F7E0" w14:textId="77777777" w:rsidR="00FD410B" w:rsidRPr="00F27949" w:rsidRDefault="007B2003" w:rsidP="00FD410B">
      <w:pPr>
        <w:pStyle w:val="enumlev1"/>
      </w:pPr>
      <w:r w:rsidRPr="00F27949">
        <w:t>•</w:t>
      </w:r>
      <w:r w:rsidRPr="00F27949">
        <w:tab/>
        <w:t xml:space="preserve">Creación de métodos para incrementar el acceso de los países en desarrollo a la información técnica esencial, a fin de que puedan mejorar sus conocimientos y su capacidad para i) aplicar normas de alcance mundial; </w:t>
      </w:r>
      <w:proofErr w:type="spellStart"/>
      <w:r w:rsidRPr="00F27949">
        <w:t>ii</w:t>
      </w:r>
      <w:proofErr w:type="spellEnd"/>
      <w:r w:rsidRPr="00F27949">
        <w:t xml:space="preserve">) contribuir de manera efectiva a la labor del UIT-T; </w:t>
      </w:r>
      <w:proofErr w:type="spellStart"/>
      <w:r w:rsidRPr="00F27949">
        <w:t>iii</w:t>
      </w:r>
      <w:proofErr w:type="spellEnd"/>
      <w:r w:rsidRPr="00F27949">
        <w:t xml:space="preserve">) integrar sus propias características y necesidades específicas en el proceso mundial de elaboración de normas; y </w:t>
      </w:r>
      <w:proofErr w:type="spellStart"/>
      <w:r w:rsidRPr="00F27949">
        <w:t>iv</w:t>
      </w:r>
      <w:proofErr w:type="spellEnd"/>
      <w:r w:rsidRPr="00F27949">
        <w:t>) influir en los debates normativos mediante el desempeño de un papel activo en las Comisiones de Estudio del UIT-T</w:t>
      </w:r>
      <w:ins w:id="219" w:author="Patricia Huertos Puerta" w:date="2021-08-15T11:44:00Z">
        <w:r w:rsidR="00C70798" w:rsidRPr="00F27949">
          <w:t>, en estrecha colaboración con otras iniciativas de capacitación de la BDT</w:t>
        </w:r>
      </w:ins>
      <w:r w:rsidRPr="00F27949">
        <w:t>.</w:t>
      </w:r>
    </w:p>
    <w:p w14:paraId="73062277" w14:textId="77777777" w:rsidR="00FD410B" w:rsidRPr="00F27949" w:rsidRDefault="007B2003" w:rsidP="00FD410B">
      <w:pPr>
        <w:pStyle w:val="enumlev1"/>
      </w:pPr>
      <w:r w:rsidRPr="00F27949">
        <w:t>•</w:t>
      </w:r>
      <w:r w:rsidRPr="00F27949">
        <w:tab/>
        <w:t xml:space="preserve">Mejora de los procedimientos y herramientas de participación a distancia por medios electrónicos para que los expertos de países en desarrollo puedan participar activamente </w:t>
      </w:r>
      <w:r w:rsidRPr="00F27949">
        <w:lastRenderedPageBreak/>
        <w:t>desde sus propios países en las reuniones del UIT-T (incluidas las del GANT, las Comisiones de Estudio, los Grupos Temáticos, las Actividades Conjuntas de Coordinación y las Iniciativas Mundiales de Normalización, talleres y cursos de formación).</w:t>
      </w:r>
    </w:p>
    <w:p w14:paraId="4D65241E" w14:textId="77777777" w:rsidR="00FD410B" w:rsidRPr="00F27949" w:rsidRDefault="007B2003" w:rsidP="00FD410B">
      <w:pPr>
        <w:pStyle w:val="enumlev1"/>
      </w:pPr>
      <w:r w:rsidRPr="00F27949">
        <w:t>•</w:t>
      </w:r>
      <w:r w:rsidRPr="00F27949">
        <w:tab/>
        <w:t>Realización de proyectos de asesoría que ayuden a los países en desarrollo en la elaboración de planes, estrategias, políticas, etc., de normalización. Los resultados deben transformarse además en prácticas idóneas.</w:t>
      </w:r>
    </w:p>
    <w:p w14:paraId="3C277A86" w14:textId="77777777" w:rsidR="00FD410B" w:rsidRPr="00F27949" w:rsidRDefault="007B2003" w:rsidP="00FD410B">
      <w:pPr>
        <w:pStyle w:val="enumlev1"/>
      </w:pPr>
      <w:r w:rsidRPr="00F27949">
        <w:t>•</w:t>
      </w:r>
      <w:r w:rsidRPr="00F27949">
        <w:tab/>
        <w:t>Desarrollo de métodos, herramientas e indicadores para medir con precisión los resultados y el nivel de eficacia de los esfuerzos y actividades destinados a reducir la brecha de normalización.</w:t>
      </w:r>
    </w:p>
    <w:p w14:paraId="51944889" w14:textId="77777777" w:rsidR="00FD410B" w:rsidRPr="00F27949" w:rsidRDefault="007B2003" w:rsidP="00FD410B">
      <w:pPr>
        <w:pStyle w:val="enumlev1"/>
      </w:pPr>
      <w:r w:rsidRPr="00F27949">
        <w:t>•</w:t>
      </w:r>
      <w:r w:rsidRPr="00F27949">
        <w:tab/>
        <w:t>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14:paraId="40AF9227" w14:textId="77777777" w:rsidR="00FD410B" w:rsidRPr="00F27949" w:rsidRDefault="007B2003" w:rsidP="00FD410B">
      <w:pPr>
        <w:pStyle w:val="Heading1"/>
      </w:pPr>
      <w:bookmarkStart w:id="220" w:name="_Toc348432029"/>
      <w:r w:rsidRPr="00F27949">
        <w:t>II</w:t>
      </w:r>
      <w:r w:rsidRPr="00F27949">
        <w:tab/>
        <w:t>Programa 2: Ayuda a los países en desarrollo materia de aplicación de normas</w:t>
      </w:r>
      <w:bookmarkEnd w:id="220"/>
    </w:p>
    <w:p w14:paraId="2A86A89A" w14:textId="77777777" w:rsidR="00FD410B" w:rsidRPr="00F27949" w:rsidRDefault="007B2003" w:rsidP="00FD410B">
      <w:pPr>
        <w:pStyle w:val="enumlev1"/>
      </w:pPr>
      <w:r w:rsidRPr="00F27949">
        <w:t>1)</w:t>
      </w:r>
      <w:r w:rsidRPr="00F27949">
        <w:tab/>
        <w:t>Objetivo</w:t>
      </w:r>
    </w:p>
    <w:p w14:paraId="0AFEEBE6" w14:textId="77777777" w:rsidR="00FD410B" w:rsidRPr="00F27949" w:rsidRDefault="007B2003" w:rsidP="00FD410B">
      <w:pPr>
        <w:pStyle w:val="enumlev1"/>
      </w:pPr>
      <w:r w:rsidRPr="00F27949">
        <w:t>•</w:t>
      </w:r>
      <w:r w:rsidRPr="00F27949">
        <w:tab/>
        <w:t>Ayudar a los países en desarrollo a que:</w:t>
      </w:r>
    </w:p>
    <w:p w14:paraId="70AC82C2" w14:textId="77777777" w:rsidR="00FD410B" w:rsidRPr="00F27949" w:rsidRDefault="007B2003" w:rsidP="00FD410B">
      <w:pPr>
        <w:pStyle w:val="enumlev2"/>
      </w:pPr>
      <w:r w:rsidRPr="00F27949">
        <w:t>•</w:t>
      </w:r>
      <w:r w:rsidRPr="00F27949">
        <w:tab/>
        <w:t>Comprendan claramente las Recomendaciones del UIT</w:t>
      </w:r>
      <w:r w:rsidRPr="00F27949">
        <w:noBreakHyphen/>
        <w:t>T.</w:t>
      </w:r>
    </w:p>
    <w:p w14:paraId="25215320" w14:textId="77777777" w:rsidR="00FD410B" w:rsidRPr="00F27949" w:rsidRDefault="007B2003" w:rsidP="00FD410B">
      <w:pPr>
        <w:pStyle w:val="enumlev2"/>
      </w:pPr>
      <w:r w:rsidRPr="00F27949">
        <w:t>•</w:t>
      </w:r>
      <w:r w:rsidRPr="00F27949">
        <w:tab/>
        <w:t>Mejoren su aplicación de las Recomendaciones del UIT</w:t>
      </w:r>
      <w:r w:rsidRPr="00F27949">
        <w:noBreakHyphen/>
        <w:t>T.</w:t>
      </w:r>
    </w:p>
    <w:p w14:paraId="0A7EB5D7" w14:textId="77777777" w:rsidR="00FD410B" w:rsidRPr="00F27949" w:rsidRDefault="007B2003" w:rsidP="00FD410B">
      <w:pPr>
        <w:pStyle w:val="enumlev1"/>
      </w:pPr>
      <w:r w:rsidRPr="00F27949">
        <w:t>2)</w:t>
      </w:r>
      <w:r w:rsidRPr="00F27949">
        <w:tab/>
        <w:t>Actividades</w:t>
      </w:r>
    </w:p>
    <w:p w14:paraId="3A12A9F6" w14:textId="77777777" w:rsidR="00FD410B" w:rsidRPr="00F27949" w:rsidRDefault="007B2003" w:rsidP="00FD410B">
      <w:pPr>
        <w:pStyle w:val="enumlev1"/>
      </w:pPr>
      <w:r w:rsidRPr="00F27949">
        <w:t>•</w:t>
      </w:r>
      <w:r w:rsidRPr="00F27949">
        <w:tab/>
        <w:t>Ayudar a los países en desarrollo a:</w:t>
      </w:r>
    </w:p>
    <w:p w14:paraId="790F0653" w14:textId="77777777" w:rsidR="00FD410B" w:rsidRPr="00F27949" w:rsidRDefault="007B2003" w:rsidP="00FD410B">
      <w:pPr>
        <w:pStyle w:val="enumlev2"/>
      </w:pPr>
      <w:r w:rsidRPr="00F27949">
        <w:t>•</w:t>
      </w:r>
      <w:r w:rsidRPr="00F27949">
        <w:tab/>
        <w:t>Establecer una secretaría de normalización que coordine las actividades de normalización y la participación en las Comisiones de Estudio del UIT</w:t>
      </w:r>
      <w:r w:rsidRPr="00F27949">
        <w:noBreakHyphen/>
        <w:t>T.</w:t>
      </w:r>
    </w:p>
    <w:p w14:paraId="507294B0" w14:textId="77777777" w:rsidR="00FD410B" w:rsidRPr="00F27949" w:rsidRDefault="007B2003" w:rsidP="00FD410B">
      <w:pPr>
        <w:pStyle w:val="enumlev2"/>
      </w:pPr>
      <w:r w:rsidRPr="00F27949">
        <w:t>•</w:t>
      </w:r>
      <w:r w:rsidRPr="00F27949">
        <w:tab/>
        <w:t>Determinar si sus normas nacionales en vigor son coherentes y conformes con las Recomendaciones vigentes del UIT</w:t>
      </w:r>
      <w:r w:rsidRPr="00F27949">
        <w:noBreakHyphen/>
        <w:t>T.</w:t>
      </w:r>
    </w:p>
    <w:p w14:paraId="56BF0B90" w14:textId="77777777" w:rsidR="00FD410B" w:rsidRPr="00F27949" w:rsidRDefault="007B2003" w:rsidP="00FD410B">
      <w:pPr>
        <w:pStyle w:val="enumlev1"/>
      </w:pPr>
      <w:r w:rsidRPr="00F27949">
        <w:t>•</w:t>
      </w:r>
      <w:r w:rsidRPr="00F27949">
        <w:tab/>
        <w:t>Acciones que ha de realizar la TSB en cooperación con la BDT:</w:t>
      </w:r>
    </w:p>
    <w:p w14:paraId="7A2B752A" w14:textId="77777777" w:rsidR="00FD410B" w:rsidRPr="00F27949" w:rsidRDefault="007B2003" w:rsidP="00FD410B">
      <w:pPr>
        <w:pStyle w:val="enumlev2"/>
      </w:pPr>
      <w:r w:rsidRPr="00F27949">
        <w:t>•</w:t>
      </w:r>
      <w:r w:rsidRPr="00F27949">
        <w:tab/>
        <w:t>Elaborar directrices sobre la aplicación de Recomendaciones UIT</w:t>
      </w:r>
      <w:r w:rsidRPr="00F27949">
        <w:noBreakHyphen/>
        <w:t>T, en particular los productos fabricados y la interconexión, poniendo especial énfasis en las Recomendaciones que tienen implicaciones políticas o reglamentarias.</w:t>
      </w:r>
    </w:p>
    <w:p w14:paraId="703AD500" w14:textId="77777777" w:rsidR="00FD410B" w:rsidRPr="00F27949" w:rsidRDefault="007B2003" w:rsidP="00FD410B">
      <w:pPr>
        <w:pStyle w:val="enumlev2"/>
      </w:pPr>
      <w:r w:rsidRPr="00F27949">
        <w:t>•</w:t>
      </w:r>
      <w:r w:rsidRPr="00F27949">
        <w:tab/>
        <w:t>Prestar asesoramiento y asistencia sobre cómo adoptar y utilizar mejor las Recomendaciones UIT-T en las normas nacionales.</w:t>
      </w:r>
    </w:p>
    <w:p w14:paraId="1C0A4DE0" w14:textId="77777777" w:rsidR="00FD410B" w:rsidRPr="00F27949" w:rsidRDefault="007B2003" w:rsidP="00FD410B">
      <w:pPr>
        <w:pStyle w:val="enumlev2"/>
      </w:pPr>
      <w:r w:rsidRPr="00F27949">
        <w:t>•</w:t>
      </w:r>
      <w:r w:rsidRPr="00F27949">
        <w:tab/>
        <w:t>Crear y mantener una base de datos actualizada en la que se recoja información sobre las nuevas tecnologías normalizadas, así como productos que sean conformes con las Recomendaciones del UIT</w:t>
      </w:r>
      <w:r w:rsidRPr="00F27949">
        <w:noBreakHyphen/>
        <w:t>T.</w:t>
      </w:r>
    </w:p>
    <w:p w14:paraId="525A3B01" w14:textId="77777777" w:rsidR="00FD410B" w:rsidRPr="00F27949" w:rsidRDefault="007B2003" w:rsidP="00FD410B">
      <w:pPr>
        <w:pStyle w:val="enumlev2"/>
      </w:pPr>
      <w:r w:rsidRPr="00F27949">
        <w:t>•</w:t>
      </w:r>
      <w:r w:rsidRPr="00F27949">
        <w:tab/>
        <w:t>Organizar eventos de capacitación que permitan mejorar la aplicación de Recomendaciones específicas y sobre métodos para comprobar que los productos fabricados responden a lo dispuesto en dichas Recomendaciones</w:t>
      </w:r>
      <w:ins w:id="221" w:author="Patricia Huertos Puerta" w:date="2021-08-15T11:45:00Z">
        <w:r w:rsidR="00C70798" w:rsidRPr="00F27949">
          <w:t>, en estrecha colaboración con otras iniciativas de capacitación de la BDT</w:t>
        </w:r>
      </w:ins>
      <w:r w:rsidRPr="00F27949">
        <w:t>.</w:t>
      </w:r>
    </w:p>
    <w:p w14:paraId="6A966AC7" w14:textId="77777777" w:rsidR="00FD410B" w:rsidRPr="00F27949" w:rsidRDefault="007B2003" w:rsidP="00FD410B">
      <w:pPr>
        <w:pStyle w:val="enumlev2"/>
      </w:pPr>
      <w:r w:rsidRPr="00F27949">
        <w:t>•</w:t>
      </w:r>
      <w:r w:rsidRPr="00F27949">
        <w:tab/>
        <w:t>Fomentar la utilización del Foro sobre Normalización para "Preguntas y respuestas sobre normas" en el cual los países en desarrollo puedan plantear preguntas acerca de su interpretación y aplicación de Recomendaciones y solicitar asesoramiento a los expertos de las Comisiones de Estudio.</w:t>
      </w:r>
    </w:p>
    <w:p w14:paraId="278B5732" w14:textId="77777777" w:rsidR="00FD410B" w:rsidRPr="00F27949" w:rsidRDefault="007B2003" w:rsidP="00FD410B">
      <w:pPr>
        <w:pStyle w:val="enumlev2"/>
      </w:pPr>
      <w:r w:rsidRPr="00F27949">
        <w:t>•</w:t>
      </w:r>
      <w:r w:rsidRPr="00F27949">
        <w:tab/>
        <w:t>Ayudar a los países en desarrollo a formular estrategias con miras al establecimiento de laboratorios de prueba nacionales e internacionales para tecnologías incipientes</w:t>
      </w:r>
      <w:ins w:id="222" w:author="Patricia Huertos Puerta" w:date="2021-08-15T11:46:00Z">
        <w:r w:rsidR="001674A0" w:rsidRPr="00F27949">
          <w:t xml:space="preserve">, en </w:t>
        </w:r>
        <w:r w:rsidR="001674A0" w:rsidRPr="00F27949">
          <w:lastRenderedPageBreak/>
          <w:t>coordinación con otras acciones conexas de otros Sectores de la UIT, especialmente el sector de desarrollo</w:t>
        </w:r>
      </w:ins>
      <w:r w:rsidRPr="00F27949">
        <w:t>.</w:t>
      </w:r>
    </w:p>
    <w:p w14:paraId="279CD928" w14:textId="77777777" w:rsidR="00FD410B" w:rsidRPr="00F27949" w:rsidRDefault="007B2003" w:rsidP="00FD410B">
      <w:pPr>
        <w:pStyle w:val="Heading1"/>
      </w:pPr>
      <w:bookmarkStart w:id="223" w:name="_Toc348432030"/>
      <w:r w:rsidRPr="00F27949">
        <w:t>III</w:t>
      </w:r>
      <w:r w:rsidRPr="00F27949">
        <w:tab/>
        <w:t>Programa 3: Creación de capacidad de recursos humanos</w:t>
      </w:r>
      <w:bookmarkEnd w:id="223"/>
    </w:p>
    <w:p w14:paraId="47438BA7" w14:textId="77777777" w:rsidR="00FD410B" w:rsidRPr="00F27949" w:rsidRDefault="007B2003" w:rsidP="00FD410B">
      <w:pPr>
        <w:pStyle w:val="enumlev1"/>
      </w:pPr>
      <w:r w:rsidRPr="00F27949">
        <w:t>1)</w:t>
      </w:r>
      <w:r w:rsidRPr="00F27949">
        <w:tab/>
        <w:t>Objetivo</w:t>
      </w:r>
    </w:p>
    <w:p w14:paraId="05516162" w14:textId="77777777" w:rsidR="00FD410B" w:rsidRPr="00F27949" w:rsidRDefault="007B2003" w:rsidP="00E036D7">
      <w:pPr>
        <w:pStyle w:val="enumlev1"/>
      </w:pPr>
      <w:r w:rsidRPr="00F27949">
        <w:t>•</w:t>
      </w:r>
      <w:r w:rsidRPr="00F27949">
        <w:tab/>
        <w:t>Aumentar las capacidades de recursos humanos de los países en desarrollo en las actividades del UIT</w:t>
      </w:r>
      <w:r w:rsidRPr="00F27949">
        <w:noBreakHyphen/>
        <w:t>T y de normalización a escala nacional.</w:t>
      </w:r>
    </w:p>
    <w:p w14:paraId="1E11ACAB" w14:textId="77777777" w:rsidR="00FD410B" w:rsidRPr="00F27949" w:rsidRDefault="007B2003" w:rsidP="00FD410B">
      <w:pPr>
        <w:pStyle w:val="enumlev1"/>
      </w:pPr>
      <w:r w:rsidRPr="00F27949">
        <w:t>2)</w:t>
      </w:r>
      <w:r w:rsidRPr="00F27949">
        <w:tab/>
        <w:t>Actividades</w:t>
      </w:r>
    </w:p>
    <w:p w14:paraId="2719DB36" w14:textId="77777777" w:rsidR="00FD410B" w:rsidRPr="00F27949" w:rsidRDefault="007B2003" w:rsidP="00FD410B">
      <w:pPr>
        <w:pStyle w:val="enumlev1"/>
      </w:pPr>
      <w:r w:rsidRPr="00F27949">
        <w:t>•</w:t>
      </w:r>
      <w:r w:rsidRPr="00F27949">
        <w:tab/>
        <w:t>Promover la organización de eventos, seminarios, talleres y reuniones de Comisión de Estudios a escala regional y mundial para fomentar las capacidades en materia de normalización y el avance de las telecomunicaciones/TIC en los países en desarrollo</w:t>
      </w:r>
      <w:ins w:id="224" w:author="Patricia Huertos Puerta" w:date="2021-08-15T11:47:00Z">
        <w:r w:rsidR="001674A0" w:rsidRPr="00F27949">
          <w:t>, en estrecha colaboración con otras iniciativas de capacitación de la BDT</w:t>
        </w:r>
      </w:ins>
      <w:r w:rsidRPr="00F27949">
        <w:t>.</w:t>
      </w:r>
    </w:p>
    <w:p w14:paraId="25FB7E36" w14:textId="77777777" w:rsidR="00FD410B" w:rsidRPr="00F27949" w:rsidRDefault="007B2003" w:rsidP="00FD410B">
      <w:pPr>
        <w:pStyle w:val="enumlev1"/>
      </w:pPr>
      <w:r w:rsidRPr="00F27949">
        <w:t>•</w:t>
      </w:r>
      <w:r w:rsidRPr="00F27949">
        <w:tab/>
        <w:t>En estrecha colaboración con la BDT y la BR, impartir cursos de capacitación sobre normalización en los países en desarrollo.</w:t>
      </w:r>
    </w:p>
    <w:p w14:paraId="3C259E0E" w14:textId="77777777" w:rsidR="00FD410B" w:rsidRPr="00F27949" w:rsidRDefault="007B2003" w:rsidP="00FD410B">
      <w:pPr>
        <w:pStyle w:val="enumlev1"/>
      </w:pPr>
      <w:r w:rsidRPr="00F27949">
        <w:t>•</w:t>
      </w:r>
      <w:r w:rsidRPr="00F27949">
        <w:tab/>
        <w:t>Ofrecer a los países en desarrollo más oportunidades de prácticas, cesión de personal, empleo de corta duración, etc. en la UIT.</w:t>
      </w:r>
    </w:p>
    <w:p w14:paraId="0A2D6105" w14:textId="77777777" w:rsidR="00FD410B" w:rsidRPr="00F27949" w:rsidRDefault="007B2003" w:rsidP="00FD410B">
      <w:pPr>
        <w:pStyle w:val="enumlev1"/>
      </w:pPr>
      <w:r w:rsidRPr="00F27949">
        <w:t>•</w:t>
      </w:r>
      <w:r w:rsidRPr="00F27949">
        <w:tab/>
        <w:t xml:space="preserve">Fomentar la elección de un mayor número de candidatos de los países en desarrollo para los puestos de </w:t>
      </w:r>
      <w:proofErr w:type="gramStart"/>
      <w:r w:rsidRPr="00F27949">
        <w:t>Presidente</w:t>
      </w:r>
      <w:proofErr w:type="gramEnd"/>
      <w:r w:rsidRPr="00F27949">
        <w:t xml:space="preserve"> y Vicepresidente de las Comisiones de Estudio del UIT</w:t>
      </w:r>
      <w:r w:rsidRPr="00F27949">
        <w:noBreakHyphen/>
        <w:t>T.</w:t>
      </w:r>
    </w:p>
    <w:p w14:paraId="09EFBFCE" w14:textId="77777777" w:rsidR="00FD410B" w:rsidRPr="00F27949" w:rsidRDefault="007B2003" w:rsidP="00FD410B">
      <w:pPr>
        <w:pStyle w:val="enumlev1"/>
      </w:pPr>
      <w:r w:rsidRPr="00F27949">
        <w:t>•</w:t>
      </w:r>
      <w:r w:rsidRPr="00F27949">
        <w:tab/>
        <w:t xml:space="preserve">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w:t>
      </w:r>
      <w:proofErr w:type="spellStart"/>
      <w:r w:rsidRPr="00F27949">
        <w:t>interfuncionamiento</w:t>
      </w:r>
      <w:proofErr w:type="spellEnd"/>
      <w:r w:rsidRPr="00F27949">
        <w:t>.</w:t>
      </w:r>
    </w:p>
    <w:p w14:paraId="4D9E0426" w14:textId="77777777" w:rsidR="00FD410B" w:rsidRPr="00F27949" w:rsidRDefault="007B2003" w:rsidP="00FD410B">
      <w:pPr>
        <w:pStyle w:val="enumlev1"/>
      </w:pPr>
      <w:r w:rsidRPr="00F27949">
        <w:t>•</w:t>
      </w:r>
      <w:r w:rsidRPr="00F27949">
        <w:tab/>
        <w:t>Organizar talleres exhaustivos sobre una mejor comprensión y la aplicación de las Recomendaciones del UIT-T.</w:t>
      </w:r>
    </w:p>
    <w:p w14:paraId="4211F621" w14:textId="77777777" w:rsidR="00FD410B" w:rsidRPr="00F27949" w:rsidRDefault="007B2003" w:rsidP="00FD410B">
      <w:pPr>
        <w:pStyle w:val="enumlev1"/>
      </w:pPr>
      <w:r w:rsidRPr="00F27949">
        <w:t>•</w:t>
      </w:r>
      <w:r w:rsidRPr="00F27949">
        <w:tab/>
        <w:t>Facilitar a los países en desarrollo las orientaciones y el material necesarios para ayudarlos a preparar e impartir en sus universidades cursos sobre normalización a nivel de licenciatura y de posgrado.</w:t>
      </w:r>
    </w:p>
    <w:p w14:paraId="461C1F0A" w14:textId="77777777" w:rsidR="00FD410B" w:rsidRPr="00F27949" w:rsidRDefault="007B2003" w:rsidP="00FD410B">
      <w:pPr>
        <w:pStyle w:val="enumlev1"/>
      </w:pPr>
      <w:r w:rsidRPr="00F27949">
        <w:t>•</w:t>
      </w:r>
      <w:r w:rsidRPr="00F27949">
        <w:tab/>
        <w:t>Ofrecer, en la medida de lo posible, a través de la TSB, un número mayor de becas para asistir a las reuniones del UIT-T a los países en desarrollo que cumplan las condiciones necesarias.</w:t>
      </w:r>
    </w:p>
    <w:p w14:paraId="3FDF8E50" w14:textId="77777777" w:rsidR="00FD410B" w:rsidRPr="00F27949" w:rsidRDefault="007B2003" w:rsidP="00FD410B">
      <w:pPr>
        <w:pStyle w:val="Heading1"/>
      </w:pPr>
      <w:bookmarkStart w:id="225" w:name="_Toc348432031"/>
      <w:r w:rsidRPr="00F27949">
        <w:t>IV</w:t>
      </w:r>
      <w:r w:rsidRPr="00F27949">
        <w:tab/>
        <w:t>Programa 4: Recaudación de fondos para reducir la brecha de normalización</w:t>
      </w:r>
      <w:bookmarkEnd w:id="225"/>
    </w:p>
    <w:p w14:paraId="7E635811" w14:textId="77777777" w:rsidR="00FD410B" w:rsidRPr="00F27949" w:rsidRDefault="007B2003" w:rsidP="00FD410B">
      <w:pPr>
        <w:pStyle w:val="enumlev1"/>
      </w:pPr>
      <w:r w:rsidRPr="00F27949">
        <w:t>a)</w:t>
      </w:r>
      <w:r w:rsidRPr="00F27949">
        <w:tab/>
        <w:t>Contribuciones al plan de acción en las siguientes formas de asociación y otros medios:</w:t>
      </w:r>
    </w:p>
    <w:p w14:paraId="44368F8B" w14:textId="77777777" w:rsidR="00FD410B" w:rsidRPr="00F27949" w:rsidRDefault="007B2003" w:rsidP="00FD410B">
      <w:pPr>
        <w:pStyle w:val="enumlev2"/>
      </w:pPr>
      <w:r w:rsidRPr="00F27949">
        <w:t>•</w:t>
      </w:r>
      <w:r w:rsidRPr="00F27949">
        <w:tab/>
        <w:t>Contribuciones de asociación.</w:t>
      </w:r>
    </w:p>
    <w:p w14:paraId="7C2D9BA3" w14:textId="77777777" w:rsidR="00FD410B" w:rsidRPr="00F27949" w:rsidRDefault="007B2003" w:rsidP="00FD410B">
      <w:pPr>
        <w:pStyle w:val="enumlev2"/>
      </w:pPr>
      <w:r w:rsidRPr="00F27949">
        <w:t>•</w:t>
      </w:r>
      <w:r w:rsidRPr="00F27949">
        <w:tab/>
        <w:t>El presupuesto adicional que asigne el UIT</w:t>
      </w:r>
      <w:r w:rsidRPr="00F27949">
        <w:noBreakHyphen/>
        <w:t>T.</w:t>
      </w:r>
    </w:p>
    <w:p w14:paraId="7CB8BBBD" w14:textId="77777777" w:rsidR="00FD410B" w:rsidRPr="00F27949" w:rsidRDefault="007B2003" w:rsidP="00FD410B">
      <w:pPr>
        <w:pStyle w:val="enumlev2"/>
      </w:pPr>
      <w:r w:rsidRPr="00F27949">
        <w:t>•</w:t>
      </w:r>
      <w:r w:rsidRPr="00F27949">
        <w:tab/>
        <w:t>Contribuciones voluntarias de países en desarrollo.</w:t>
      </w:r>
    </w:p>
    <w:p w14:paraId="560747DB" w14:textId="77777777" w:rsidR="00FD410B" w:rsidRPr="00F27949" w:rsidRDefault="007B2003" w:rsidP="00FD410B">
      <w:pPr>
        <w:pStyle w:val="enumlev2"/>
      </w:pPr>
      <w:r w:rsidRPr="00F27949">
        <w:t>•</w:t>
      </w:r>
      <w:r w:rsidRPr="00F27949">
        <w:tab/>
        <w:t>Contribuciones voluntarias del sector privado.</w:t>
      </w:r>
    </w:p>
    <w:p w14:paraId="705C82AF" w14:textId="77777777" w:rsidR="00FD410B" w:rsidRPr="00F27949" w:rsidRDefault="007B2003" w:rsidP="00FD410B">
      <w:pPr>
        <w:pStyle w:val="enumlev2"/>
      </w:pPr>
      <w:r w:rsidRPr="00F27949">
        <w:t>•</w:t>
      </w:r>
      <w:r w:rsidRPr="00F27949">
        <w:tab/>
        <w:t>Contribuciones voluntarias de terceros.</w:t>
      </w:r>
    </w:p>
    <w:p w14:paraId="280E6385" w14:textId="77777777" w:rsidR="00FD410B" w:rsidRPr="00F27949" w:rsidRDefault="007B2003" w:rsidP="00FD410B">
      <w:pPr>
        <w:pStyle w:val="enumlev1"/>
      </w:pPr>
      <w:r w:rsidRPr="00F27949">
        <w:t>b)</w:t>
      </w:r>
      <w:r w:rsidRPr="00F27949">
        <w:tab/>
        <w:t>Gestión de los fondos recaudados por la TSB:</w:t>
      </w:r>
    </w:p>
    <w:p w14:paraId="4B0CA72E" w14:textId="77777777" w:rsidR="00FD410B" w:rsidRPr="00F27949" w:rsidRDefault="007B2003" w:rsidP="00FD410B">
      <w:pPr>
        <w:pStyle w:val="enumlev2"/>
      </w:pPr>
      <w:r w:rsidRPr="00F27949">
        <w:t>•</w:t>
      </w:r>
      <w:r w:rsidRPr="00F27949">
        <w:tab/>
        <w:t xml:space="preserve">El </w:t>
      </w:r>
      <w:proofErr w:type="gramStart"/>
      <w:r w:rsidRPr="00F27949">
        <w:t>Director</w:t>
      </w:r>
      <w:proofErr w:type="gramEnd"/>
      <w:r w:rsidRPr="00F27949">
        <w:t xml:space="preserve"> de la TSB se encargará, en estrecha coordinación con el Director de la BDT, de la gestión de los fondos recaudados conforme a lo anterior, los cuales se utilizarán principalmente para lograr los objetivos de estos programas.</w:t>
      </w:r>
    </w:p>
    <w:p w14:paraId="3F765C96" w14:textId="77777777" w:rsidR="00FD410B" w:rsidRPr="00F27949" w:rsidRDefault="007B2003" w:rsidP="00FD410B">
      <w:pPr>
        <w:pStyle w:val="enumlev1"/>
      </w:pPr>
      <w:r w:rsidRPr="00F27949">
        <w:t>c)</w:t>
      </w:r>
      <w:r w:rsidRPr="00F27949">
        <w:tab/>
        <w:t>Principios para la utilización de los fondos:</w:t>
      </w:r>
    </w:p>
    <w:p w14:paraId="3ACACE45" w14:textId="77777777" w:rsidR="00FD410B" w:rsidRPr="00F27949" w:rsidRDefault="007B2003" w:rsidP="0056573B">
      <w:pPr>
        <w:pStyle w:val="enumlev2"/>
      </w:pPr>
      <w:r w:rsidRPr="00F27949">
        <w:lastRenderedPageBreak/>
        <w:t>•</w:t>
      </w:r>
      <w:r w:rsidRPr="00F27949">
        <w:tab/>
        <w:t>Los fondos se han de utilizar para actividades relacionadas con la UIT, entre ellas la asistencia y las consultas, la formación de representantes de países en desarrollo en las actividades del UIT</w:t>
      </w:r>
      <w:r w:rsidRPr="00F27949">
        <w:noBreakHyphen/>
        <w:t>T, así como para los programas de estudio, el examen de la conformidad, los programas de interconexión y compatibilidad, etc., destinados a los países en desarrollo.</w:t>
      </w:r>
    </w:p>
    <w:p w14:paraId="1C380B48" w14:textId="77777777" w:rsidR="00BB2B82" w:rsidRPr="00F27949" w:rsidRDefault="00BB2B82" w:rsidP="00411C49">
      <w:pPr>
        <w:pStyle w:val="Reasons"/>
      </w:pPr>
    </w:p>
    <w:p w14:paraId="2D157DFB" w14:textId="77777777" w:rsidR="00BB2B82" w:rsidRPr="00F27949" w:rsidRDefault="00BB2B82">
      <w:pPr>
        <w:jc w:val="center"/>
      </w:pPr>
      <w:r w:rsidRPr="00F27949">
        <w:t>______________</w:t>
      </w:r>
    </w:p>
    <w:sectPr w:rsidR="00BB2B82" w:rsidRPr="00F27949">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CC6B" w14:textId="77777777" w:rsidR="00A4547E" w:rsidRDefault="00A4547E">
      <w:r>
        <w:separator/>
      </w:r>
    </w:p>
  </w:endnote>
  <w:endnote w:type="continuationSeparator" w:id="0">
    <w:p w14:paraId="073E8D7F" w14:textId="77777777" w:rsidR="00A4547E" w:rsidRDefault="00A4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5B7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258A6" w14:textId="3945DACD"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F27949">
      <w:rPr>
        <w:noProof/>
        <w:lang w:val="fr-CH"/>
      </w:rPr>
      <w:t>P:\ESP\ITU-T\CONF-T\WTSA20\000\039ADD18S.docx</w:t>
    </w:r>
    <w:r>
      <w:fldChar w:fldCharType="end"/>
    </w:r>
    <w:r w:rsidRPr="006E0078">
      <w:rPr>
        <w:lang w:val="fr-CH"/>
      </w:rPr>
      <w:tab/>
    </w:r>
    <w:r>
      <w:fldChar w:fldCharType="begin"/>
    </w:r>
    <w:r>
      <w:instrText xml:space="preserve"> SAVEDATE \@ DD.MM.YY </w:instrText>
    </w:r>
    <w:r>
      <w:fldChar w:fldCharType="separate"/>
    </w:r>
    <w:r w:rsidR="00F2552A">
      <w:rPr>
        <w:noProof/>
      </w:rPr>
      <w:t>18.08.21</w:t>
    </w:r>
    <w:r>
      <w:fldChar w:fldCharType="end"/>
    </w:r>
    <w:r w:rsidRPr="006E0078">
      <w:rPr>
        <w:lang w:val="fr-CH"/>
      </w:rPr>
      <w:tab/>
    </w:r>
    <w:r>
      <w:fldChar w:fldCharType="begin"/>
    </w:r>
    <w:r>
      <w:instrText xml:space="preserve"> PRINTDATE \@ DD.MM.YY </w:instrText>
    </w:r>
    <w:r>
      <w:fldChar w:fldCharType="separate"/>
    </w:r>
    <w:r w:rsidR="00F27949">
      <w:rPr>
        <w:noProof/>
      </w:rPr>
      <w:t>17.08.21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C862" w14:textId="66C5D47C" w:rsidR="00BB2B82" w:rsidRPr="00F2552A" w:rsidRDefault="001667BE" w:rsidP="00BB2B82">
    <w:pPr>
      <w:pStyle w:val="Footer"/>
      <w:rPr>
        <w:lang w:val="fr-BE"/>
      </w:rPr>
    </w:pPr>
    <w:r>
      <w:fldChar w:fldCharType="begin"/>
    </w:r>
    <w:r w:rsidRPr="00F2552A">
      <w:rPr>
        <w:lang w:val="fr-BE"/>
      </w:rPr>
      <w:instrText xml:space="preserve"> FILENAME \p  \* MERGEFORMAT </w:instrText>
    </w:r>
    <w:r>
      <w:fldChar w:fldCharType="separate"/>
    </w:r>
    <w:r w:rsidR="00F27949" w:rsidRPr="00F2552A">
      <w:rPr>
        <w:lang w:val="fr-BE"/>
      </w:rPr>
      <w:t>P:\ESP\ITU-T\CONF-T\WTSA20\000\039ADD18S.docx</w:t>
    </w:r>
    <w:r>
      <w:fldChar w:fldCharType="end"/>
    </w:r>
    <w:r w:rsidR="00BB2B82" w:rsidRPr="00F2552A">
      <w:rPr>
        <w:lang w:val="fr-BE"/>
      </w:rPr>
      <w:t xml:space="preserve"> (493249)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9F4" w14:textId="0B497A31" w:rsidR="00BB2B82" w:rsidRPr="00F2552A" w:rsidRDefault="00F2552A" w:rsidP="00BB2B82">
    <w:pPr>
      <w:pStyle w:val="Footer"/>
      <w:rPr>
        <w:lang w:val="fr-BE"/>
      </w:rPr>
    </w:pPr>
    <w:r>
      <w:fldChar w:fldCharType="begin"/>
    </w:r>
    <w:r w:rsidRPr="00F2552A">
      <w:rPr>
        <w:lang w:val="fr-BE"/>
      </w:rPr>
      <w:instrText xml:space="preserve"> FILENAME \p  \* MERGEFORMAT </w:instrText>
    </w:r>
    <w:r>
      <w:fldChar w:fldCharType="separate"/>
    </w:r>
    <w:r w:rsidR="00F27949" w:rsidRPr="00F2552A">
      <w:rPr>
        <w:lang w:val="fr-BE"/>
      </w:rPr>
      <w:t>P:\ESP\ITU-T\CONF-T\WTSA20\000\039ADD18S.docx</w:t>
    </w:r>
    <w:r>
      <w:fldChar w:fldCharType="end"/>
    </w:r>
    <w:r w:rsidR="00BB2B82" w:rsidRPr="00F2552A">
      <w:rPr>
        <w:lang w:val="fr-BE"/>
      </w:rPr>
      <w:t xml:space="preserve"> (493249)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CC0A" w14:textId="77777777" w:rsidR="00A4547E" w:rsidRDefault="00A4547E">
      <w:r>
        <w:rPr>
          <w:b/>
        </w:rPr>
        <w:t>_______________</w:t>
      </w:r>
    </w:p>
  </w:footnote>
  <w:footnote w:type="continuationSeparator" w:id="0">
    <w:p w14:paraId="1568737C" w14:textId="77777777" w:rsidR="00A4547E" w:rsidRDefault="00A4547E">
      <w:r>
        <w:continuationSeparator/>
      </w:r>
    </w:p>
  </w:footnote>
  <w:footnote w:id="1">
    <w:p w14:paraId="126034AC" w14:textId="77777777" w:rsidR="004A3B8F" w:rsidRDefault="007B2003" w:rsidP="00FD410B">
      <w:pPr>
        <w:pStyle w:val="FootnoteText"/>
        <w:rPr>
          <w:lang w:val="es-ES"/>
        </w:rPr>
      </w:pPr>
      <w:r>
        <w:rPr>
          <w:rStyle w:val="FootnoteReference"/>
          <w:lang w:val="es-ES"/>
        </w:rPr>
        <w:t>1</w:t>
      </w:r>
      <w:r>
        <w:rPr>
          <w:lang w:val="es-ES"/>
        </w:rPr>
        <w:tab/>
      </w:r>
      <w:r w:rsidRPr="001E6B98">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DEB4" w14:textId="77777777" w:rsidR="00E83D45" w:rsidRDefault="00E83D45" w:rsidP="00E83D45">
    <w:pPr>
      <w:pStyle w:val="Header"/>
    </w:pPr>
    <w:r>
      <w:fldChar w:fldCharType="begin"/>
    </w:r>
    <w:r>
      <w:instrText xml:space="preserve"> PAGE  \* MERGEFORMAT </w:instrText>
    </w:r>
    <w:r>
      <w:fldChar w:fldCharType="separate"/>
    </w:r>
    <w:r w:rsidR="001674A0">
      <w:rPr>
        <w:noProof/>
      </w:rPr>
      <w:t>12</w:t>
    </w:r>
    <w:r>
      <w:fldChar w:fldCharType="end"/>
    </w:r>
  </w:p>
  <w:p w14:paraId="43957BC7" w14:textId="10BF214E" w:rsidR="00E83D45" w:rsidRPr="00C72D5C" w:rsidRDefault="002E5627" w:rsidP="00E83D45">
    <w:pPr>
      <w:pStyle w:val="Header"/>
    </w:pPr>
    <w:r>
      <w:fldChar w:fldCharType="begin"/>
    </w:r>
    <w:r>
      <w:instrText xml:space="preserve"> styleref DocNumber </w:instrText>
    </w:r>
    <w:r>
      <w:fldChar w:fldCharType="separate"/>
    </w:r>
    <w:r w:rsidR="00F2552A">
      <w:rPr>
        <w:noProof/>
      </w:rPr>
      <w:t>Addéndum 18 al</w:t>
    </w:r>
    <w:r w:rsidR="00F2552A">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667BE"/>
    <w:rsid w:val="001674A0"/>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0557"/>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B62E9"/>
    <w:rsid w:val="003C2508"/>
    <w:rsid w:val="003D0AA3"/>
    <w:rsid w:val="003D12B9"/>
    <w:rsid w:val="004104AC"/>
    <w:rsid w:val="004261C0"/>
    <w:rsid w:val="00454553"/>
    <w:rsid w:val="004549F6"/>
    <w:rsid w:val="00476FB2"/>
    <w:rsid w:val="0048072A"/>
    <w:rsid w:val="004A65ED"/>
    <w:rsid w:val="004B124A"/>
    <w:rsid w:val="004B520A"/>
    <w:rsid w:val="004C3636"/>
    <w:rsid w:val="004C3A5A"/>
    <w:rsid w:val="0051118F"/>
    <w:rsid w:val="0051705A"/>
    <w:rsid w:val="00523269"/>
    <w:rsid w:val="00532097"/>
    <w:rsid w:val="00566BEE"/>
    <w:rsid w:val="0058350F"/>
    <w:rsid w:val="005A374D"/>
    <w:rsid w:val="005C475F"/>
    <w:rsid w:val="005C5522"/>
    <w:rsid w:val="005E782D"/>
    <w:rsid w:val="005F2605"/>
    <w:rsid w:val="00646147"/>
    <w:rsid w:val="00662039"/>
    <w:rsid w:val="00662BA0"/>
    <w:rsid w:val="00681766"/>
    <w:rsid w:val="00692AAE"/>
    <w:rsid w:val="006B0F54"/>
    <w:rsid w:val="006D6E67"/>
    <w:rsid w:val="006E0078"/>
    <w:rsid w:val="006E1A13"/>
    <w:rsid w:val="006E4E44"/>
    <w:rsid w:val="006E76B9"/>
    <w:rsid w:val="00701C20"/>
    <w:rsid w:val="00702F3D"/>
    <w:rsid w:val="0070518E"/>
    <w:rsid w:val="00734034"/>
    <w:rsid w:val="007354E9"/>
    <w:rsid w:val="00765578"/>
    <w:rsid w:val="0077084A"/>
    <w:rsid w:val="00776E3D"/>
    <w:rsid w:val="00786250"/>
    <w:rsid w:val="00790506"/>
    <w:rsid w:val="007952C7"/>
    <w:rsid w:val="007B2003"/>
    <w:rsid w:val="007C2317"/>
    <w:rsid w:val="007C39FA"/>
    <w:rsid w:val="007D330A"/>
    <w:rsid w:val="007E5A28"/>
    <w:rsid w:val="007E667F"/>
    <w:rsid w:val="00866AE6"/>
    <w:rsid w:val="00866BBD"/>
    <w:rsid w:val="00873B75"/>
    <w:rsid w:val="008750A8"/>
    <w:rsid w:val="00894DCB"/>
    <w:rsid w:val="008958D9"/>
    <w:rsid w:val="008E35DA"/>
    <w:rsid w:val="008E4453"/>
    <w:rsid w:val="0090121B"/>
    <w:rsid w:val="00903AA0"/>
    <w:rsid w:val="009144C9"/>
    <w:rsid w:val="00916196"/>
    <w:rsid w:val="0094091F"/>
    <w:rsid w:val="0094505C"/>
    <w:rsid w:val="00973754"/>
    <w:rsid w:val="0097673E"/>
    <w:rsid w:val="00990278"/>
    <w:rsid w:val="009A137D"/>
    <w:rsid w:val="009B0563"/>
    <w:rsid w:val="009C0BED"/>
    <w:rsid w:val="009E11EC"/>
    <w:rsid w:val="009E6AD5"/>
    <w:rsid w:val="009F6A67"/>
    <w:rsid w:val="00A00DF4"/>
    <w:rsid w:val="00A118DB"/>
    <w:rsid w:val="00A24AC0"/>
    <w:rsid w:val="00A4450C"/>
    <w:rsid w:val="00A4547E"/>
    <w:rsid w:val="00A55F2D"/>
    <w:rsid w:val="00AA1D6C"/>
    <w:rsid w:val="00AA5E6C"/>
    <w:rsid w:val="00AB4E90"/>
    <w:rsid w:val="00AE5677"/>
    <w:rsid w:val="00AE658F"/>
    <w:rsid w:val="00AF2F78"/>
    <w:rsid w:val="00B07178"/>
    <w:rsid w:val="00B1727C"/>
    <w:rsid w:val="00B173B3"/>
    <w:rsid w:val="00B257B2"/>
    <w:rsid w:val="00B51263"/>
    <w:rsid w:val="00B52D55"/>
    <w:rsid w:val="00B54B6D"/>
    <w:rsid w:val="00B61807"/>
    <w:rsid w:val="00B627DD"/>
    <w:rsid w:val="00B75455"/>
    <w:rsid w:val="00B8288C"/>
    <w:rsid w:val="00BB2B82"/>
    <w:rsid w:val="00BD5FE4"/>
    <w:rsid w:val="00BE2E80"/>
    <w:rsid w:val="00BE5EDD"/>
    <w:rsid w:val="00BE6A1F"/>
    <w:rsid w:val="00C126C4"/>
    <w:rsid w:val="00C25B5B"/>
    <w:rsid w:val="00C614DC"/>
    <w:rsid w:val="00C63EB5"/>
    <w:rsid w:val="00C70798"/>
    <w:rsid w:val="00C72410"/>
    <w:rsid w:val="00C858D0"/>
    <w:rsid w:val="00CA1F40"/>
    <w:rsid w:val="00CB35C9"/>
    <w:rsid w:val="00CC01E0"/>
    <w:rsid w:val="00CD1851"/>
    <w:rsid w:val="00CD5FEE"/>
    <w:rsid w:val="00CD663E"/>
    <w:rsid w:val="00CE5F64"/>
    <w:rsid w:val="00CE60D2"/>
    <w:rsid w:val="00D0288A"/>
    <w:rsid w:val="00D56781"/>
    <w:rsid w:val="00D72A5D"/>
    <w:rsid w:val="00DC629B"/>
    <w:rsid w:val="00E05BFF"/>
    <w:rsid w:val="00E21778"/>
    <w:rsid w:val="00E262F1"/>
    <w:rsid w:val="00E32BEE"/>
    <w:rsid w:val="00E4517E"/>
    <w:rsid w:val="00E47B44"/>
    <w:rsid w:val="00E71D14"/>
    <w:rsid w:val="00E8097C"/>
    <w:rsid w:val="00E83D45"/>
    <w:rsid w:val="00E91D30"/>
    <w:rsid w:val="00E94A4A"/>
    <w:rsid w:val="00EA1FA4"/>
    <w:rsid w:val="00EE1779"/>
    <w:rsid w:val="00EF0D6D"/>
    <w:rsid w:val="00F0220A"/>
    <w:rsid w:val="00F02C63"/>
    <w:rsid w:val="00F05591"/>
    <w:rsid w:val="00F247BB"/>
    <w:rsid w:val="00F2552A"/>
    <w:rsid w:val="00F26F4E"/>
    <w:rsid w:val="00F27949"/>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3DF599"/>
  <w15:docId w15:val="{4D24FF07-22CD-4B80-BB6B-9770D48E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4A65E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A65ED"/>
    <w:rPr>
      <w:rFonts w:ascii="Tahoma" w:hAnsi="Tahoma" w:cs="Tahoma"/>
      <w:sz w:val="16"/>
      <w:szCs w:val="16"/>
      <w:lang w:val="es-ES_tradnl" w:eastAsia="en-US"/>
    </w:rPr>
  </w:style>
  <w:style w:type="paragraph" w:styleId="ListParagraph">
    <w:name w:val="List Paragraph"/>
    <w:basedOn w:val="Normal"/>
    <w:uiPriority w:val="34"/>
    <w:qFormat/>
    <w:rsid w:val="004261C0"/>
    <w:pPr>
      <w:ind w:left="720"/>
      <w:contextualSpacing/>
    </w:pPr>
  </w:style>
  <w:style w:type="paragraph" w:styleId="Revision">
    <w:name w:val="Revision"/>
    <w:hidden/>
    <w:uiPriority w:val="99"/>
    <w:semiHidden/>
    <w:rsid w:val="00F2794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db30d6-8190-4214-852f-196d308fd6a3" targetNamespace="http://schemas.microsoft.com/office/2006/metadata/properties" ma:root="true" ma:fieldsID="d41af5c836d734370eb92e7ee5f83852" ns2:_="" ns3:_="">
    <xsd:import namespace="996b2e75-67fd-4955-a3b0-5ab9934cb50b"/>
    <xsd:import namespace="64db30d6-8190-4214-852f-196d308fd6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db30d6-8190-4214-852f-196d308fd6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4db30d6-8190-4214-852f-196d308fd6a3">DPM</DPM_x0020_Author>
    <DPM_x0020_File_x0020_name xmlns="64db30d6-8190-4214-852f-196d308fd6a3">T17-WTSA.20-C-0039!A18!MSW-S</DPM_x0020_File_x0020_name>
    <DPM_x0020_Version xmlns="64db30d6-8190-4214-852f-196d308fd6a3">DPM_2019.11.13.01</DPM_x0020_Version>
  </documentManagement>
</p:properties>
</file>

<file path=customXml/itemProps1.xml><?xml version="1.0" encoding="utf-8"?>
<ds:datastoreItem xmlns:ds="http://schemas.openxmlformats.org/officeDocument/2006/customXml" ds:itemID="{2FEDAF2B-A8BD-4CE0-A5AF-77D75319273C}">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db30d6-8190-4214-852f-196d308fd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4db30d6-8190-4214-852f-196d308fd6a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5152</Words>
  <Characters>31522</Characters>
  <Application>Microsoft Office Word</Application>
  <DocSecurity>0</DocSecurity>
  <Lines>262</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T17-WTSA.20-C-0039!A18!MSW-S</vt:lpstr>
      <vt:lpstr>T17-WTSA.20-C-0039!A18!MSW-S</vt:lpstr>
    </vt:vector>
  </TitlesOfParts>
  <Manager>Secretaría General - Pool</Manager>
  <Company>International Telecommunication Union (ITU)</Company>
  <LinksUpToDate>false</LinksUpToDate>
  <CharactersWithSpaces>36601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T17-WTSA.20-C-0039!A18!MSW-S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5</cp:revision>
  <cp:lastPrinted>2021-08-17T14:28:00Z</cp:lastPrinted>
  <dcterms:created xsi:type="dcterms:W3CDTF">2021-08-17T14:04:00Z</dcterms:created>
  <dcterms:modified xsi:type="dcterms:W3CDTF">2021-09-20T14:19:00Z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