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0D40CB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  <w:r w:rsidR="00CB2C21">
              <w:rPr>
                <w:b/>
                <w:bCs/>
              </w:rPr>
              <w:t>/16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917552" w:rsidP="00011221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Brisbane</w:t>
            </w:r>
            <w:r w:rsidR="00182BB3" w:rsidRPr="009C16F5">
              <w:t xml:space="preserve">, </w:t>
            </w:r>
            <w:r>
              <w:rPr>
                <w:rFonts w:eastAsia="Malgun Gothic"/>
                <w:lang w:eastAsia="ko-KR"/>
              </w:rPr>
              <w:t>24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28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September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 w:rsidR="00011221">
              <w:rPr>
                <w:rFonts w:eastAsia="Malgun Gothic"/>
                <w:lang w:eastAsia="ko-KR"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0D40CB" w:rsidP="00AC30ED">
            <w:pPr>
              <w:pStyle w:val="LSSource"/>
            </w:pPr>
            <w:r>
              <w:t>Rapporteur Q21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960B53">
            <w:pPr>
              <w:pStyle w:val="LSTitle"/>
            </w:pPr>
            <w:r w:rsidRPr="009C16F5">
              <w:t xml:space="preserve">Reply LS to </w:t>
            </w:r>
            <w:r w:rsidR="00960B53">
              <w:t>Q7/12</w:t>
            </w:r>
            <w:r w:rsidRPr="009C16F5">
              <w:t xml:space="preserve"> on </w:t>
            </w:r>
            <w:r w:rsidR="00960B53" w:rsidRPr="00960B53">
              <w:t>new testing methodology for subjective assessment of Text-To-Speech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Action"/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D15D4A" w:rsidP="00AC30ED">
            <w:pPr>
              <w:pStyle w:val="LSForComment"/>
              <w:rPr>
                <w:highlight w:val="yellow"/>
              </w:rPr>
            </w:pPr>
            <w:r w:rsidRPr="00D15D4A">
              <w:t>Q7/12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Info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8D30A4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3, 5, </w:t>
            </w:r>
            <w:r w:rsidR="00917552">
              <w:rPr>
                <w:b/>
                <w:bCs/>
                <w:lang w:eastAsia="ja-JP"/>
              </w:rPr>
              <w:t>12, 21 AND 22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917552">
              <w:rPr>
                <w:b/>
                <w:color w:val="000000"/>
                <w:lang w:eastAsia="ja-JP"/>
              </w:rPr>
              <w:t>Brisbane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24</w:t>
            </w:r>
            <w:r w:rsidR="00BB3E75" w:rsidRPr="009C16F5">
              <w:rPr>
                <w:b/>
                <w:color w:val="000000"/>
              </w:rPr>
              <w:t xml:space="preserve"> - 2</w:t>
            </w:r>
            <w:r w:rsidR="00917552">
              <w:rPr>
                <w:b/>
                <w:color w:val="000000"/>
              </w:rPr>
              <w:t>8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September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D30A4">
              <w:rPr>
                <w:b/>
                <w:color w:val="000000"/>
              </w:rPr>
              <w:t>2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BE605E" w:rsidRDefault="00BE605E" w:rsidP="00BE605E">
            <w:pPr>
              <w:pStyle w:val="LSDeadline"/>
            </w:pPr>
            <w:r w:rsidRPr="00BE605E">
              <w:t>January 2013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BF00CD" w:rsidRDefault="00BF00CD" w:rsidP="00AC30E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Noah  Luo </w:t>
            </w:r>
          </w:p>
          <w:p w:rsidR="00AC30ED" w:rsidRPr="00BF00CD" w:rsidRDefault="006C38CE" w:rsidP="00AC30ED">
            <w:pPr>
              <w:spacing w:befor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 Technologies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Co</w:t>
            </w:r>
            <w:r>
              <w:rPr>
                <w:rFonts w:eastAsiaTheme="minorEastAsia"/>
                <w:lang w:eastAsia="zh-CN"/>
              </w:rPr>
              <w:t xml:space="preserve">. </w:t>
            </w:r>
            <w:r w:rsidR="00BF00CD">
              <w:rPr>
                <w:rFonts w:eastAsiaTheme="minorEastAsia" w:hint="eastAsia"/>
                <w:lang w:eastAsia="zh-CN"/>
              </w:rPr>
              <w:t>Ltd</w:t>
            </w:r>
          </w:p>
          <w:p w:rsidR="00AC30ED" w:rsidRPr="00BF00CD" w:rsidRDefault="00BF00CD" w:rsidP="00A63220">
            <w:pPr>
              <w:spacing w:before="0"/>
              <w:ind w:left="794" w:hanging="794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 China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137C1C" w:rsidRDefault="0051692E" w:rsidP="00AC30ED">
            <w:pPr>
              <w:ind w:left="794" w:hanging="794"/>
              <w:rPr>
                <w:rFonts w:eastAsiaTheme="minorEastAsia"/>
                <w:lang w:eastAsia="zh-CN"/>
              </w:rPr>
            </w:pPr>
            <w:hyperlink r:id="rId8" w:history="1">
              <w:r w:rsidR="00BF00CD" w:rsidRPr="00137C1C">
                <w:rPr>
                  <w:rStyle w:val="Hyperlink"/>
                  <w:color w:val="auto"/>
                  <w:u w:val="none"/>
                </w:rPr>
                <w:t>Tel:</w:t>
              </w:r>
              <w:r w:rsidR="00BF00CD" w:rsidRPr="00137C1C">
                <w:rPr>
                  <w:rStyle w:val="Hyperlink"/>
                  <w:rFonts w:eastAsiaTheme="minorEastAsia" w:hint="eastAsia"/>
                  <w:color w:val="auto"/>
                  <w:u w:val="none"/>
                  <w:lang w:eastAsia="zh-CN"/>
                </w:rPr>
                <w:t>+86</w:t>
              </w:r>
            </w:hyperlink>
            <w:r w:rsidR="00BF00CD" w:rsidRPr="00137C1C">
              <w:rPr>
                <w:rFonts w:eastAsiaTheme="minorEastAsia" w:hint="eastAsia"/>
                <w:lang w:eastAsia="zh-CN"/>
              </w:rPr>
              <w:t xml:space="preserve"> 755 28788186</w:t>
            </w:r>
          </w:p>
          <w:p w:rsidR="00AC30ED" w:rsidRPr="00137C1C" w:rsidRDefault="00AC30ED" w:rsidP="00AC30ED">
            <w:pPr>
              <w:spacing w:before="0"/>
              <w:ind w:left="794" w:hanging="794"/>
              <w:rPr>
                <w:rFonts w:eastAsiaTheme="minorEastAsia"/>
                <w:lang w:eastAsia="zh-CN"/>
              </w:rPr>
            </w:pPr>
            <w:r w:rsidRPr="00137C1C">
              <w:t>Fax:</w:t>
            </w:r>
            <w:r w:rsidR="00BF00CD" w:rsidRPr="00137C1C">
              <w:rPr>
                <w:rFonts w:eastAsiaTheme="minorEastAsia" w:hint="eastAsia"/>
                <w:lang w:eastAsia="zh-CN"/>
              </w:rPr>
              <w:t>+86 755 28788329</w:t>
            </w:r>
          </w:p>
          <w:p w:rsidR="00AC30ED" w:rsidRPr="00BF00CD" w:rsidRDefault="00AC30ED" w:rsidP="00AC30ED">
            <w:pPr>
              <w:spacing w:before="0"/>
              <w:ind w:left="794" w:hanging="794"/>
              <w:rPr>
                <w:rFonts w:eastAsiaTheme="minorEastAsia"/>
                <w:lang w:eastAsia="zh-CN"/>
              </w:rPr>
            </w:pPr>
            <w:r w:rsidRPr="00137C1C">
              <w:t xml:space="preserve">Email: </w:t>
            </w:r>
            <w:r w:rsidR="00BF00CD" w:rsidRPr="00137C1C">
              <w:rPr>
                <w:rFonts w:eastAsiaTheme="minorEastAsia" w:hint="eastAsia"/>
                <w:lang w:eastAsia="zh-CN"/>
              </w:rPr>
              <w:t>noah@huawei.com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tbl>
            <w:tblPr>
              <w:tblW w:w="9923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617"/>
              <w:gridCol w:w="4394"/>
              <w:gridCol w:w="3912"/>
            </w:tblGrid>
            <w:tr w:rsidR="00137C1C" w:rsidRPr="009C16F5" w:rsidTr="0073784A">
              <w:trPr>
                <w:cantSplit/>
                <w:trHeight w:val="204"/>
              </w:trPr>
              <w:tc>
                <w:tcPr>
                  <w:tcW w:w="1617" w:type="dxa"/>
                  <w:tcBorders>
                    <w:top w:val="single" w:sz="12" w:space="0" w:color="auto"/>
                  </w:tcBorders>
                </w:tcPr>
                <w:p w:rsidR="00137C1C" w:rsidRPr="009C16F5" w:rsidRDefault="00137C1C" w:rsidP="0073784A">
                  <w:pPr>
                    <w:rPr>
                      <w:b/>
                      <w:bCs/>
                    </w:rPr>
                  </w:pPr>
                  <w:r w:rsidRPr="009C16F5">
                    <w:rPr>
                      <w:b/>
                      <w:bCs/>
                    </w:rPr>
                    <w:t>Contact:</w:t>
                  </w:r>
                </w:p>
              </w:tc>
              <w:tc>
                <w:tcPr>
                  <w:tcW w:w="4394" w:type="dxa"/>
                  <w:tcBorders>
                    <w:top w:val="single" w:sz="12" w:space="0" w:color="auto"/>
                  </w:tcBorders>
                </w:tcPr>
                <w:p w:rsidR="00137C1C" w:rsidRPr="009C16F5" w:rsidRDefault="00762253" w:rsidP="0073784A">
                  <w:r>
                    <w:t>Paul Coverdale</w:t>
                  </w:r>
                </w:p>
                <w:p w:rsidR="00137C1C" w:rsidRPr="009C16F5" w:rsidRDefault="00762253" w:rsidP="0073784A">
                  <w:pPr>
                    <w:spacing w:before="0"/>
                  </w:pPr>
                  <w:r>
                    <w:t>Huawei Technologies Co. Ltd</w:t>
                  </w:r>
                </w:p>
                <w:p w:rsidR="00137C1C" w:rsidRPr="009C16F5" w:rsidRDefault="00762253" w:rsidP="0073784A">
                  <w:pPr>
                    <w:spacing w:before="0"/>
                  </w:pPr>
                  <w:r>
                    <w:t>PR China</w:t>
                  </w:r>
                </w:p>
              </w:tc>
              <w:tc>
                <w:tcPr>
                  <w:tcW w:w="3912" w:type="dxa"/>
                  <w:tcBorders>
                    <w:top w:val="single" w:sz="12" w:space="0" w:color="auto"/>
                  </w:tcBorders>
                </w:tcPr>
                <w:p w:rsidR="00137C1C" w:rsidRPr="009C16F5" w:rsidRDefault="00137C1C" w:rsidP="0073784A">
                  <w:r w:rsidRPr="009C16F5">
                    <w:t>Tel:</w:t>
                  </w:r>
                  <w:r w:rsidR="00762253">
                    <w:t xml:space="preserve"> +1 613 820 6643</w:t>
                  </w:r>
                </w:p>
                <w:p w:rsidR="00137C1C" w:rsidRPr="009C16F5" w:rsidRDefault="00137C1C" w:rsidP="0073784A">
                  <w:pPr>
                    <w:spacing w:before="0"/>
                  </w:pPr>
                  <w:r w:rsidRPr="009C16F5">
                    <w:t>Fax:</w:t>
                  </w:r>
                  <w:r w:rsidR="00762253">
                    <w:t xml:space="preserve"> +1 613 820 5856</w:t>
                  </w:r>
                </w:p>
                <w:p w:rsidR="00137C1C" w:rsidRPr="009C16F5" w:rsidRDefault="00137C1C" w:rsidP="0073784A">
                  <w:pPr>
                    <w:spacing w:before="0"/>
                  </w:pPr>
                  <w:r w:rsidRPr="009C16F5">
                    <w:t xml:space="preserve">Email: </w:t>
                  </w:r>
                  <w:r w:rsidR="00762253">
                    <w:t>coverdale@sympatico.ca</w:t>
                  </w:r>
                </w:p>
              </w:tc>
            </w:tr>
            <w:tr w:rsidR="00137C1C" w:rsidRPr="009C16F5" w:rsidTr="0073784A">
              <w:trPr>
                <w:cantSplit/>
                <w:trHeight w:val="204"/>
              </w:trPr>
              <w:tc>
                <w:tcPr>
                  <w:tcW w:w="9923" w:type="dxa"/>
                  <w:gridSpan w:val="3"/>
                  <w:tcBorders>
                    <w:top w:val="single" w:sz="12" w:space="0" w:color="auto"/>
                  </w:tcBorders>
                </w:tcPr>
                <w:p w:rsidR="00137C1C" w:rsidRPr="009C16F5" w:rsidRDefault="00137C1C" w:rsidP="0073784A">
                  <w:pPr>
                    <w:spacing w:before="0"/>
                    <w:rPr>
                      <w:sz w:val="18"/>
                    </w:rPr>
                  </w:pPr>
                  <w:r w:rsidRPr="009C16F5">
                    <w:rPr>
                      <w:sz w:val="18"/>
                    </w:rPr>
                    <w:t>Please don’t change the structure of this table, just insert the necessary information.</w:t>
                  </w:r>
                </w:p>
              </w:tc>
            </w:tr>
          </w:tbl>
          <w:p w:rsidR="00AC30ED" w:rsidRPr="009C16F5" w:rsidRDefault="00AC30ED" w:rsidP="00AC30ED">
            <w:pPr>
              <w:spacing w:before="0"/>
              <w:rPr>
                <w:sz w:val="18"/>
              </w:rPr>
            </w:pPr>
          </w:p>
        </w:tc>
      </w:tr>
    </w:tbl>
    <w:p w:rsidR="00AC30ED" w:rsidRDefault="008E0DE7" w:rsidP="00AC30ED">
      <w:r>
        <w:t>Q21</w:t>
      </w:r>
      <w:r w:rsidR="000743E4">
        <w:t>/16 thanks Q7/12 for t</w:t>
      </w:r>
      <w:r w:rsidR="00A26C5B">
        <w:t>heir recent liaison concerning the</w:t>
      </w:r>
      <w:r w:rsidR="000743E4">
        <w:t xml:space="preserve"> proposed new work item on </w:t>
      </w:r>
      <w:r w:rsidR="006C72A2">
        <w:t xml:space="preserve">the subjective </w:t>
      </w:r>
      <w:r w:rsidR="00025B51">
        <w:t>quality evaluation of text to speech</w:t>
      </w:r>
      <w:r w:rsidR="006C72A2">
        <w:t xml:space="preserve"> (TTS) </w:t>
      </w:r>
      <w:r w:rsidR="00025B51">
        <w:t>in</w:t>
      </w:r>
      <w:r w:rsidR="005C21AC">
        <w:t xml:space="preserve"> audiobook applications.</w:t>
      </w:r>
    </w:p>
    <w:p w:rsidR="00AC30ED" w:rsidRPr="00BF00CD" w:rsidRDefault="004751B5" w:rsidP="00AC30ED">
      <w:pPr>
        <w:rPr>
          <w:rFonts w:eastAsiaTheme="minorEastAsia"/>
          <w:lang w:eastAsia="zh-CN"/>
        </w:rPr>
      </w:pPr>
      <w:r>
        <w:t>TTS</w:t>
      </w:r>
      <w:r w:rsidR="00271BCF">
        <w:t xml:space="preserve"> is an area of interest</w:t>
      </w:r>
      <w:r w:rsidR="00A26C5B">
        <w:t xml:space="preserve"> to Q21/16, and we support the need for </w:t>
      </w:r>
      <w:r w:rsidR="00467D2A">
        <w:t xml:space="preserve">a standardised method for subjectively assessing the speech quality of such systems. Going further, we are also interested in </w:t>
      </w:r>
      <w:r w:rsidR="00BF00CD">
        <w:rPr>
          <w:rFonts w:eastAsiaTheme="minorEastAsia" w:hint="eastAsia"/>
          <w:lang w:eastAsia="zh-CN"/>
        </w:rPr>
        <w:t>more potential areas in multimedia services and applications where TTS and thus subjective assessment of TTS speech quality can be useful technical tools. As a matter of fact, in the past, Q21</w:t>
      </w:r>
      <w:r w:rsidR="0069327D">
        <w:rPr>
          <w:rFonts w:eastAsiaTheme="minorEastAsia"/>
          <w:lang w:eastAsia="zh-CN"/>
        </w:rPr>
        <w:t>/16</w:t>
      </w:r>
      <w:r w:rsidR="00BF00CD">
        <w:rPr>
          <w:rFonts w:eastAsiaTheme="minorEastAsia" w:hint="eastAsia"/>
          <w:lang w:eastAsia="zh-CN"/>
        </w:rPr>
        <w:t xml:space="preserve"> and Q22</w:t>
      </w:r>
      <w:r w:rsidR="0069327D">
        <w:rPr>
          <w:rFonts w:eastAsiaTheme="minorEastAsia"/>
          <w:lang w:eastAsia="zh-CN"/>
        </w:rPr>
        <w:t>/16</w:t>
      </w:r>
      <w:r w:rsidR="00BF00CD">
        <w:rPr>
          <w:rFonts w:eastAsiaTheme="minorEastAsia" w:hint="eastAsia"/>
          <w:lang w:eastAsia="zh-CN"/>
        </w:rPr>
        <w:t xml:space="preserve"> ha</w:t>
      </w:r>
      <w:r w:rsidR="005D55A7">
        <w:rPr>
          <w:rFonts w:eastAsiaTheme="minorEastAsia"/>
          <w:lang w:eastAsia="zh-CN"/>
        </w:rPr>
        <w:t>ve</w:t>
      </w:r>
      <w:r w:rsidR="005D55A7">
        <w:rPr>
          <w:rFonts w:eastAsiaTheme="minorEastAsia" w:hint="eastAsia"/>
          <w:lang w:eastAsia="zh-CN"/>
        </w:rPr>
        <w:t xml:space="preserve"> successfully</w:t>
      </w:r>
      <w:r w:rsidR="005D55A7">
        <w:rPr>
          <w:rFonts w:eastAsiaTheme="minorEastAsia"/>
          <w:lang w:eastAsia="zh-CN"/>
        </w:rPr>
        <w:t xml:space="preserve"> </w:t>
      </w:r>
      <w:r w:rsidR="00BF00CD">
        <w:rPr>
          <w:rFonts w:eastAsiaTheme="minorEastAsia" w:hint="eastAsia"/>
          <w:lang w:eastAsia="zh-CN"/>
        </w:rPr>
        <w:t xml:space="preserve">developed </w:t>
      </w:r>
      <w:r w:rsidR="0069327D">
        <w:rPr>
          <w:rFonts w:eastAsiaTheme="minorEastAsia"/>
          <w:lang w:eastAsia="zh-CN"/>
        </w:rPr>
        <w:t>R</w:t>
      </w:r>
      <w:r w:rsidR="005D55A7">
        <w:rPr>
          <w:rFonts w:eastAsiaTheme="minorEastAsia" w:hint="eastAsia"/>
          <w:lang w:eastAsia="zh-CN"/>
        </w:rPr>
        <w:t>ecommendations</w:t>
      </w:r>
      <w:r w:rsidR="005D55A7">
        <w:rPr>
          <w:rFonts w:eastAsiaTheme="minorEastAsia"/>
          <w:lang w:eastAsia="zh-CN"/>
        </w:rPr>
        <w:t xml:space="preserve"> </w:t>
      </w:r>
      <w:r w:rsidR="00BF00CD">
        <w:rPr>
          <w:rFonts w:eastAsiaTheme="minorEastAsia" w:hint="eastAsia"/>
          <w:lang w:eastAsia="zh-CN"/>
        </w:rPr>
        <w:t xml:space="preserve">for </w:t>
      </w:r>
      <w:r w:rsidR="00467D2A" w:rsidRPr="00467D2A">
        <w:t>network-based speech-to-speech translation services</w:t>
      </w:r>
      <w:r w:rsidR="00467D2A">
        <w:t xml:space="preserve"> (see Rec. F.745 and Rec. H.625), where </w:t>
      </w:r>
      <w:r w:rsidR="00BF00CD">
        <w:rPr>
          <w:rFonts w:eastAsiaTheme="minorEastAsia" w:hint="eastAsia"/>
          <w:lang w:eastAsia="zh-CN"/>
        </w:rPr>
        <w:t xml:space="preserve">voice </w:t>
      </w:r>
      <w:r w:rsidR="00BF00CD">
        <w:rPr>
          <w:rFonts w:eastAsiaTheme="minorEastAsia"/>
          <w:lang w:eastAsia="zh-CN"/>
        </w:rPr>
        <w:t>recognition</w:t>
      </w:r>
      <w:r w:rsidR="00BF00CD">
        <w:rPr>
          <w:rFonts w:eastAsiaTheme="minorEastAsia" w:hint="eastAsia"/>
          <w:lang w:eastAsia="zh-CN"/>
        </w:rPr>
        <w:t xml:space="preserve"> and TTS are used. </w:t>
      </w:r>
      <w:r w:rsidR="00467D2A">
        <w:t xml:space="preserve"> We would be interested in knowing if the subjective procedures in your new work item will be applicable in this </w:t>
      </w:r>
      <w:r w:rsidR="00BF00CD">
        <w:rPr>
          <w:rFonts w:eastAsiaTheme="minorEastAsia" w:hint="eastAsia"/>
          <w:lang w:eastAsia="zh-CN"/>
        </w:rPr>
        <w:t xml:space="preserve">particular </w:t>
      </w:r>
      <w:r w:rsidR="00467D2A">
        <w:t>area, or if not, would further enhancements to Rec. P.85 be required.</w:t>
      </w:r>
      <w:r w:rsidR="0069327D">
        <w:t xml:space="preserve"> </w:t>
      </w:r>
      <w:r w:rsidR="00BF00CD">
        <w:rPr>
          <w:rFonts w:eastAsiaTheme="minorEastAsia" w:hint="eastAsia"/>
          <w:lang w:eastAsia="zh-CN"/>
        </w:rPr>
        <w:t>We</w:t>
      </w:r>
      <w:r w:rsidR="00BF00CD">
        <w:rPr>
          <w:rFonts w:eastAsiaTheme="minorEastAsia"/>
          <w:lang w:eastAsia="zh-CN"/>
        </w:rPr>
        <w:t xml:space="preserve"> will be happy to be kept informed of your </w:t>
      </w:r>
      <w:r w:rsidR="00BF00CD">
        <w:rPr>
          <w:rFonts w:eastAsiaTheme="minorEastAsia" w:hint="eastAsia"/>
          <w:lang w:eastAsia="zh-CN"/>
        </w:rPr>
        <w:t>future progress on this subject.</w:t>
      </w:r>
    </w:p>
    <w:p w:rsidR="00672327" w:rsidRPr="009C16F5" w:rsidRDefault="00672327" w:rsidP="00467D2A">
      <w:pPr>
        <w:jc w:val="center"/>
      </w:pPr>
      <w:r w:rsidRPr="009C16F5">
        <w:t>_________________</w:t>
      </w:r>
    </w:p>
    <w:sectPr w:rsidR="00672327" w:rsidRPr="009C16F5" w:rsidSect="00085EB7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2E" w:rsidRDefault="0051692E">
      <w:r>
        <w:separator/>
      </w:r>
    </w:p>
  </w:endnote>
  <w:endnote w:type="continuationSeparator" w:id="0">
    <w:p w:rsidR="0051692E" w:rsidRDefault="0051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2E" w:rsidRDefault="0051692E">
      <w:r>
        <w:separator/>
      </w:r>
    </w:p>
  </w:footnote>
  <w:footnote w:type="continuationSeparator" w:id="0">
    <w:p w:rsidR="0051692E" w:rsidRDefault="00516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CB2C2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438.05pt;margin-top:-21.4pt;width:60.75pt;height:27.7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<v:textbox style="mso-fit-shape-to-text:t">
            <w:txbxContent>
              <w:p w:rsidR="00CB2C21" w:rsidRDefault="00CB2C21" w:rsidP="00CB2C21">
                <w:pPr>
                  <w:jc w:val="right"/>
                </w:pPr>
                <w:r>
                  <w:t>TD-37</w:t>
                </w:r>
              </w:p>
            </w:txbxContent>
          </v:textbox>
        </v:shape>
      </w:pict>
    </w:r>
    <w:r w:rsidR="00B64290">
      <w:t xml:space="preserve">- </w:t>
    </w:r>
    <w:r w:rsidR="00B31549">
      <w:fldChar w:fldCharType="begin"/>
    </w:r>
    <w:r w:rsidR="00B64290">
      <w:instrText xml:space="preserve"> PAGE </w:instrText>
    </w:r>
    <w:r w:rsidR="00B31549">
      <w:fldChar w:fldCharType="separate"/>
    </w:r>
    <w:r>
      <w:rPr>
        <w:noProof/>
      </w:rPr>
      <w:t>1</w:t>
    </w:r>
    <w:r w:rsidR="00B31549">
      <w:fldChar w:fldCharType="end"/>
    </w:r>
    <w:r w:rsidR="00B64290"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2327"/>
    <w:rsid w:val="00011221"/>
    <w:rsid w:val="00025B51"/>
    <w:rsid w:val="000743E4"/>
    <w:rsid w:val="000806DA"/>
    <w:rsid w:val="00085207"/>
    <w:rsid w:val="00085EB7"/>
    <w:rsid w:val="000913E3"/>
    <w:rsid w:val="000A7378"/>
    <w:rsid w:val="000B5A53"/>
    <w:rsid w:val="000D40CB"/>
    <w:rsid w:val="00105FF7"/>
    <w:rsid w:val="00127C6B"/>
    <w:rsid w:val="00137C1C"/>
    <w:rsid w:val="001523F2"/>
    <w:rsid w:val="00174669"/>
    <w:rsid w:val="00182BB3"/>
    <w:rsid w:val="00186603"/>
    <w:rsid w:val="002109DC"/>
    <w:rsid w:val="00231C27"/>
    <w:rsid w:val="00271BCF"/>
    <w:rsid w:val="00272852"/>
    <w:rsid w:val="002E4A0E"/>
    <w:rsid w:val="00353D05"/>
    <w:rsid w:val="00395727"/>
    <w:rsid w:val="003A1CC1"/>
    <w:rsid w:val="003E54A2"/>
    <w:rsid w:val="00467D2A"/>
    <w:rsid w:val="004751B5"/>
    <w:rsid w:val="005055E7"/>
    <w:rsid w:val="005103D8"/>
    <w:rsid w:val="0051692E"/>
    <w:rsid w:val="005B0E5F"/>
    <w:rsid w:val="005C06F3"/>
    <w:rsid w:val="005C21AC"/>
    <w:rsid w:val="005D55A7"/>
    <w:rsid w:val="00625925"/>
    <w:rsid w:val="00627335"/>
    <w:rsid w:val="00672327"/>
    <w:rsid w:val="0069327D"/>
    <w:rsid w:val="006C38CE"/>
    <w:rsid w:val="006C72A2"/>
    <w:rsid w:val="006F1A4F"/>
    <w:rsid w:val="00762253"/>
    <w:rsid w:val="00794DBC"/>
    <w:rsid w:val="008D1089"/>
    <w:rsid w:val="008D30A4"/>
    <w:rsid w:val="008E0DE7"/>
    <w:rsid w:val="008E7624"/>
    <w:rsid w:val="00917552"/>
    <w:rsid w:val="0092461E"/>
    <w:rsid w:val="00953B00"/>
    <w:rsid w:val="00960B53"/>
    <w:rsid w:val="00966315"/>
    <w:rsid w:val="00967E8B"/>
    <w:rsid w:val="009B3B4B"/>
    <w:rsid w:val="009C16F5"/>
    <w:rsid w:val="009C31DC"/>
    <w:rsid w:val="009E368C"/>
    <w:rsid w:val="00A26C5B"/>
    <w:rsid w:val="00A4053D"/>
    <w:rsid w:val="00A63220"/>
    <w:rsid w:val="00AC30ED"/>
    <w:rsid w:val="00B31549"/>
    <w:rsid w:val="00B348B4"/>
    <w:rsid w:val="00B64290"/>
    <w:rsid w:val="00BB3E75"/>
    <w:rsid w:val="00BC305D"/>
    <w:rsid w:val="00BE605E"/>
    <w:rsid w:val="00BF00CD"/>
    <w:rsid w:val="00C04AF5"/>
    <w:rsid w:val="00C633C9"/>
    <w:rsid w:val="00C73313"/>
    <w:rsid w:val="00C85FA6"/>
    <w:rsid w:val="00CB2C21"/>
    <w:rsid w:val="00CB3D83"/>
    <w:rsid w:val="00D130F7"/>
    <w:rsid w:val="00D15D4A"/>
    <w:rsid w:val="00D231EB"/>
    <w:rsid w:val="00DD286E"/>
    <w:rsid w:val="00DD326B"/>
    <w:rsid w:val="00E40E43"/>
    <w:rsid w:val="00F000BC"/>
    <w:rsid w:val="00F55E78"/>
    <w:rsid w:val="00FC7611"/>
    <w:rsid w:val="00FD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5E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085EB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85EB7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085EB7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85EB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85EB7"/>
    <w:pPr>
      <w:outlineLvl w:val="4"/>
    </w:pPr>
  </w:style>
  <w:style w:type="paragraph" w:styleId="Heading6">
    <w:name w:val="heading 6"/>
    <w:basedOn w:val="Heading4"/>
    <w:next w:val="Normal"/>
    <w:qFormat/>
    <w:rsid w:val="00085EB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85EB7"/>
    <w:pPr>
      <w:outlineLvl w:val="6"/>
    </w:pPr>
  </w:style>
  <w:style w:type="paragraph" w:styleId="Heading8">
    <w:name w:val="heading 8"/>
    <w:basedOn w:val="Heading6"/>
    <w:next w:val="Normal"/>
    <w:qFormat/>
    <w:rsid w:val="00085EB7"/>
    <w:pPr>
      <w:outlineLvl w:val="7"/>
    </w:pPr>
  </w:style>
  <w:style w:type="paragraph" w:styleId="Heading9">
    <w:name w:val="heading 9"/>
    <w:basedOn w:val="Heading6"/>
    <w:next w:val="Normal"/>
    <w:qFormat/>
    <w:rsid w:val="00085E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85EB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085EB7"/>
  </w:style>
  <w:style w:type="paragraph" w:customStyle="1" w:styleId="ASN1">
    <w:name w:val="ASN.1"/>
    <w:basedOn w:val="Normal"/>
    <w:rsid w:val="00085EB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085EB7"/>
    <w:pPr>
      <w:spacing w:before="80"/>
      <w:ind w:left="794" w:hanging="794"/>
    </w:pPr>
  </w:style>
  <w:style w:type="paragraph" w:customStyle="1" w:styleId="enumlev2">
    <w:name w:val="enumlev2"/>
    <w:basedOn w:val="enumlev1"/>
    <w:rsid w:val="00085EB7"/>
    <w:pPr>
      <w:ind w:left="1191" w:hanging="397"/>
    </w:pPr>
  </w:style>
  <w:style w:type="paragraph" w:customStyle="1" w:styleId="enumlev3">
    <w:name w:val="enumlev3"/>
    <w:basedOn w:val="enumlev2"/>
    <w:rsid w:val="00085EB7"/>
    <w:pPr>
      <w:ind w:left="1588"/>
    </w:pPr>
  </w:style>
  <w:style w:type="paragraph" w:customStyle="1" w:styleId="FigureNotitle">
    <w:name w:val="Figure_No &amp; title"/>
    <w:basedOn w:val="Normal"/>
    <w:next w:val="Normal"/>
    <w:rsid w:val="00085EB7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085EB7"/>
    <w:pPr>
      <w:spacing w:before="80"/>
    </w:pPr>
  </w:style>
  <w:style w:type="paragraph" w:customStyle="1" w:styleId="Headingb">
    <w:name w:val="Heading_b"/>
    <w:basedOn w:val="Normal"/>
    <w:next w:val="Normal"/>
    <w:rsid w:val="00085EB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85EB7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085EB7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085EB7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085EB7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085EB7"/>
    <w:rPr>
      <w:b/>
      <w:color w:val="auto"/>
    </w:rPr>
  </w:style>
  <w:style w:type="paragraph" w:customStyle="1" w:styleId="Tablehead">
    <w:name w:val="Table_head"/>
    <w:basedOn w:val="Normal"/>
    <w:next w:val="Normal"/>
    <w:rsid w:val="00085EB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85EB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85EB7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085EB7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85EB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085EB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85EB7"/>
    <w:pPr>
      <w:spacing w:before="80"/>
      <w:ind w:left="1531" w:hanging="851"/>
    </w:pPr>
  </w:style>
  <w:style w:type="paragraph" w:styleId="TOC3">
    <w:name w:val="toc 3"/>
    <w:basedOn w:val="TOC2"/>
    <w:semiHidden/>
    <w:rsid w:val="00085EB7"/>
  </w:style>
  <w:style w:type="paragraph" w:styleId="TOC4">
    <w:name w:val="toc 4"/>
    <w:basedOn w:val="TOC3"/>
    <w:semiHidden/>
    <w:rsid w:val="00085EB7"/>
  </w:style>
  <w:style w:type="paragraph" w:styleId="TOC5">
    <w:name w:val="toc 5"/>
    <w:basedOn w:val="TOC4"/>
    <w:semiHidden/>
    <w:rsid w:val="00085EB7"/>
  </w:style>
  <w:style w:type="paragraph" w:styleId="TOC6">
    <w:name w:val="toc 6"/>
    <w:basedOn w:val="TOC4"/>
    <w:semiHidden/>
    <w:rsid w:val="00085EB7"/>
  </w:style>
  <w:style w:type="paragraph" w:styleId="TOC7">
    <w:name w:val="toc 7"/>
    <w:basedOn w:val="TOC4"/>
    <w:semiHidden/>
    <w:rsid w:val="00085EB7"/>
  </w:style>
  <w:style w:type="paragraph" w:styleId="TOC8">
    <w:name w:val="toc 8"/>
    <w:basedOn w:val="TOC4"/>
    <w:semiHidden/>
    <w:rsid w:val="00085EB7"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C04AF5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04AF5"/>
    <w:rPr>
      <w:sz w:val="18"/>
      <w:szCs w:val="18"/>
      <w:lang w:val="en-GB"/>
    </w:rPr>
  </w:style>
  <w:style w:type="paragraph" w:styleId="Footer">
    <w:name w:val="footer"/>
    <w:basedOn w:val="Normal"/>
    <w:link w:val="FooterChar"/>
    <w:rsid w:val="00C04AF5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04AF5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F00CD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00CD"/>
    <w:rPr>
      <w:sz w:val="18"/>
      <w:szCs w:val="18"/>
      <w:lang w:val="en-GB"/>
    </w:rPr>
  </w:style>
  <w:style w:type="character" w:styleId="Hyperlink">
    <w:name w:val="Hyperlink"/>
    <w:basedOn w:val="DefaultParagraphFont"/>
    <w:rsid w:val="00BF00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8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>ITU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11</cp:revision>
  <cp:lastPrinted>2002-08-01T12:30:00Z</cp:lastPrinted>
  <dcterms:created xsi:type="dcterms:W3CDTF">2012-09-25T05:22:00Z</dcterms:created>
  <dcterms:modified xsi:type="dcterms:W3CDTF">2012-09-25T22:53:00Z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1348525829</vt:lpwstr>
  </property>
</Properties>
</file>