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AF178" w14:textId="3B740818" w:rsidR="007C29D0" w:rsidRPr="007C29D0" w:rsidRDefault="007C29D0" w:rsidP="007C29D0">
      <w:pPr>
        <w:jc w:val="center"/>
        <w:rPr>
          <w:b/>
          <w:bCs/>
        </w:rPr>
      </w:pPr>
      <w:r w:rsidRPr="007C29D0">
        <w:rPr>
          <w:b/>
          <w:bCs/>
        </w:rPr>
        <w:t>VCEG-BT</w:t>
      </w:r>
      <w:r w:rsidR="00D355EC">
        <w:rPr>
          <w:b/>
          <w:bCs/>
        </w:rPr>
        <w:t>1</w:t>
      </w:r>
      <w:r w:rsidR="00C121AA">
        <w:rPr>
          <w:b/>
          <w:bCs/>
        </w:rPr>
        <w:t>0</w:t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510"/>
        <w:gridCol w:w="2041"/>
        <w:gridCol w:w="1701"/>
        <w:gridCol w:w="142"/>
        <w:gridCol w:w="3912"/>
      </w:tblGrid>
      <w:tr w:rsidR="008058DF" w:rsidRPr="001B2EB4" w14:paraId="37AEC1BE" w14:textId="77777777" w:rsidTr="00FA4DC6">
        <w:trPr>
          <w:cantSplit/>
          <w:trHeight w:val="357"/>
        </w:trPr>
        <w:tc>
          <w:tcPr>
            <w:tcW w:w="1617" w:type="dxa"/>
            <w:tcBorders>
              <w:top w:val="single" w:sz="12" w:space="0" w:color="auto"/>
            </w:tcBorders>
          </w:tcPr>
          <w:p w14:paraId="36053C4E" w14:textId="77777777" w:rsidR="008058DF" w:rsidRPr="001B2EB4" w:rsidRDefault="008058DF" w:rsidP="00FA4DC6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Question(s):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14:paraId="01E7477E" w14:textId="77777777" w:rsidR="008058DF" w:rsidRPr="001B2EB4" w:rsidRDefault="008058DF" w:rsidP="00FA4DC6">
            <w:pPr>
              <w:rPr>
                <w:b/>
                <w:bCs/>
              </w:rPr>
            </w:pPr>
            <w:r>
              <w:rPr>
                <w:lang w:val="fr-FR"/>
              </w:rPr>
              <w:t>6/16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0AE675F" w14:textId="77777777" w:rsidR="008058DF" w:rsidRPr="001B2EB4" w:rsidRDefault="008058DF" w:rsidP="00FA4DC6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Meeting, date:</w:t>
            </w:r>
          </w:p>
        </w:tc>
        <w:tc>
          <w:tcPr>
            <w:tcW w:w="4054" w:type="dxa"/>
            <w:gridSpan w:val="2"/>
            <w:tcBorders>
              <w:top w:val="single" w:sz="12" w:space="0" w:color="auto"/>
            </w:tcBorders>
          </w:tcPr>
          <w:p w14:paraId="5DC05CA3" w14:textId="7B354091" w:rsidR="008058DF" w:rsidRPr="001B2EB4" w:rsidRDefault="008058DF" w:rsidP="00FA4DC6">
            <w:r>
              <w:t>Hannover,</w:t>
            </w:r>
            <w:r w:rsidRPr="000F557D">
              <w:t xml:space="preserve"> 16-</w:t>
            </w:r>
            <w:r w:rsidR="00F6690C">
              <w:t>19</w:t>
            </w:r>
            <w:r w:rsidRPr="000F557D">
              <w:t xml:space="preserve"> October 2023</w:t>
            </w:r>
          </w:p>
        </w:tc>
      </w:tr>
      <w:tr w:rsidR="008058DF" w:rsidRPr="001B2EB4" w14:paraId="65653AA0" w14:textId="77777777" w:rsidTr="00FA4DC6">
        <w:trPr>
          <w:cantSplit/>
          <w:trHeight w:val="357"/>
        </w:trPr>
        <w:tc>
          <w:tcPr>
            <w:tcW w:w="1617" w:type="dxa"/>
          </w:tcPr>
          <w:p w14:paraId="464B5869" w14:textId="77777777" w:rsidR="008058DF" w:rsidRPr="001B2EB4" w:rsidRDefault="008058DF" w:rsidP="00FA4DC6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Study Group:</w:t>
            </w:r>
          </w:p>
        </w:tc>
        <w:tc>
          <w:tcPr>
            <w:tcW w:w="510" w:type="dxa"/>
          </w:tcPr>
          <w:p w14:paraId="538B8B6F" w14:textId="77777777" w:rsidR="008058DF" w:rsidRPr="001B2EB4" w:rsidRDefault="008058DF" w:rsidP="00FA4DC6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16</w:t>
            </w:r>
          </w:p>
        </w:tc>
        <w:tc>
          <w:tcPr>
            <w:tcW w:w="2041" w:type="dxa"/>
          </w:tcPr>
          <w:p w14:paraId="2B71129E" w14:textId="77777777" w:rsidR="008058DF" w:rsidRPr="001B2EB4" w:rsidRDefault="008058DF" w:rsidP="00FA4DC6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Working Party:</w:t>
            </w:r>
          </w:p>
        </w:tc>
        <w:tc>
          <w:tcPr>
            <w:tcW w:w="5755" w:type="dxa"/>
            <w:gridSpan w:val="3"/>
          </w:tcPr>
          <w:p w14:paraId="2BE40374" w14:textId="77777777" w:rsidR="008058DF" w:rsidRPr="001B2EB4" w:rsidRDefault="008058DF" w:rsidP="00FA4DC6">
            <w:pPr>
              <w:rPr>
                <w:b/>
                <w:bCs/>
              </w:rPr>
            </w:pPr>
            <w:r>
              <w:rPr>
                <w:lang w:val="fr-FR"/>
              </w:rPr>
              <w:t>3</w:t>
            </w:r>
          </w:p>
        </w:tc>
      </w:tr>
      <w:tr w:rsidR="008058DF" w:rsidRPr="008A773E" w14:paraId="72FB209A" w14:textId="77777777" w:rsidTr="00FA4DC6">
        <w:trPr>
          <w:cantSplit/>
          <w:trHeight w:val="357"/>
        </w:trPr>
        <w:tc>
          <w:tcPr>
            <w:tcW w:w="1617" w:type="dxa"/>
          </w:tcPr>
          <w:p w14:paraId="778702E2" w14:textId="77777777" w:rsidR="008058DF" w:rsidRPr="001B2EB4" w:rsidRDefault="008058DF" w:rsidP="00FA4DC6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5"/>
          </w:tcPr>
          <w:p w14:paraId="1186947C" w14:textId="77777777" w:rsidR="008058DF" w:rsidRPr="008A773E" w:rsidRDefault="008058DF" w:rsidP="00FA4DC6">
            <w:pPr>
              <w:pStyle w:val="LSSource"/>
            </w:pPr>
            <w:r w:rsidRPr="008A773E">
              <w:t>Rapporteur Q</w:t>
            </w:r>
            <w:r>
              <w:t>6</w:t>
            </w:r>
            <w:r w:rsidRPr="008A773E">
              <w:t>/16</w:t>
            </w:r>
          </w:p>
        </w:tc>
      </w:tr>
      <w:tr w:rsidR="008058DF" w:rsidRPr="001B2EB4" w14:paraId="4538E04D" w14:textId="77777777" w:rsidTr="00FA4DC6">
        <w:trPr>
          <w:cantSplit/>
          <w:trHeight w:val="357"/>
        </w:trPr>
        <w:tc>
          <w:tcPr>
            <w:tcW w:w="1617" w:type="dxa"/>
          </w:tcPr>
          <w:p w14:paraId="271E9FB2" w14:textId="77777777" w:rsidR="008058DF" w:rsidRPr="001B2EB4" w:rsidRDefault="008058DF" w:rsidP="00FA4DC6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 xml:space="preserve">Title: </w:t>
            </w:r>
          </w:p>
        </w:tc>
        <w:tc>
          <w:tcPr>
            <w:tcW w:w="8306" w:type="dxa"/>
            <w:gridSpan w:val="5"/>
          </w:tcPr>
          <w:p w14:paraId="5CE12AEE" w14:textId="44FB01EC" w:rsidR="008058DF" w:rsidRPr="00BB2918" w:rsidRDefault="008058DF" w:rsidP="00FA4DC6">
            <w:pPr>
              <w:pStyle w:val="LSTitle"/>
            </w:pPr>
            <w:r w:rsidRPr="00C46578">
              <w:t xml:space="preserve">LS on </w:t>
            </w:r>
            <w:r>
              <w:t xml:space="preserve">the compression of </w:t>
            </w:r>
            <w:r w:rsidRPr="00FF6CD5">
              <w:t xml:space="preserve">biomedical waveform </w:t>
            </w:r>
            <w:r>
              <w:t>data</w:t>
            </w:r>
          </w:p>
        </w:tc>
      </w:tr>
      <w:tr w:rsidR="008058DF" w:rsidRPr="001B2EB4" w14:paraId="07B3A065" w14:textId="77777777" w:rsidTr="00FA4DC6">
        <w:trPr>
          <w:cantSplit/>
          <w:trHeight w:val="357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3201BCC5" w14:textId="77777777" w:rsidR="008058DF" w:rsidRPr="001B2EB4" w:rsidRDefault="008058DF" w:rsidP="00FA4DC6">
            <w:pPr>
              <w:jc w:val="center"/>
              <w:rPr>
                <w:b/>
                <w:bCs/>
              </w:rPr>
            </w:pPr>
            <w:r w:rsidRPr="001B2EB4">
              <w:rPr>
                <w:b/>
                <w:bCs/>
              </w:rPr>
              <w:t>LIAISON STATEMENT</w:t>
            </w:r>
          </w:p>
        </w:tc>
      </w:tr>
      <w:tr w:rsidR="008058DF" w:rsidRPr="001B2EB4" w14:paraId="1C7EC6D4" w14:textId="77777777" w:rsidTr="00FA4DC6">
        <w:trPr>
          <w:cantSplit/>
          <w:trHeight w:val="357"/>
        </w:trPr>
        <w:tc>
          <w:tcPr>
            <w:tcW w:w="2127" w:type="dxa"/>
            <w:gridSpan w:val="2"/>
          </w:tcPr>
          <w:p w14:paraId="111CF978" w14:textId="77777777" w:rsidR="008058DF" w:rsidRPr="001B2EB4" w:rsidRDefault="008058DF" w:rsidP="00FA4DC6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4"/>
          </w:tcPr>
          <w:p w14:paraId="1F9B1B9B" w14:textId="77777777" w:rsidR="008058DF" w:rsidRPr="00C46578" w:rsidRDefault="001B12B9" w:rsidP="00FA4DC6">
            <w:pPr>
              <w:pStyle w:val="LSForAction"/>
            </w:pPr>
            <w:r>
              <w:t>–</w:t>
            </w:r>
          </w:p>
        </w:tc>
      </w:tr>
      <w:tr w:rsidR="008058DF" w:rsidRPr="001B2EB4" w14:paraId="27C0EEB3" w14:textId="77777777" w:rsidTr="00FA4DC6">
        <w:trPr>
          <w:cantSplit/>
          <w:trHeight w:val="357"/>
        </w:trPr>
        <w:tc>
          <w:tcPr>
            <w:tcW w:w="2127" w:type="dxa"/>
            <w:gridSpan w:val="2"/>
          </w:tcPr>
          <w:p w14:paraId="469E6B5D" w14:textId="77777777" w:rsidR="008058DF" w:rsidRPr="00550BD7" w:rsidRDefault="008058DF" w:rsidP="00FA4DC6">
            <w:pPr>
              <w:rPr>
                <w:b/>
                <w:bCs/>
              </w:rPr>
            </w:pPr>
            <w:r w:rsidRPr="00550BD7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4"/>
          </w:tcPr>
          <w:p w14:paraId="4689990A" w14:textId="54D5661E" w:rsidR="008058DF" w:rsidRPr="00550BD7" w:rsidRDefault="001B12B9" w:rsidP="00FA4DC6">
            <w:pPr>
              <w:pStyle w:val="LSForInfo"/>
            </w:pPr>
            <w:r w:rsidRPr="00ED6639">
              <w:t xml:space="preserve">ISO/IEC JTC 1/SC 29/WG 6 MPEG Audio </w:t>
            </w:r>
            <w:r w:rsidR="00963BE5">
              <w:t>C</w:t>
            </w:r>
            <w:r w:rsidRPr="00ED6639">
              <w:t>oding</w:t>
            </w:r>
          </w:p>
        </w:tc>
      </w:tr>
      <w:tr w:rsidR="008058DF" w:rsidRPr="001B2EB4" w14:paraId="1AE05C93" w14:textId="77777777" w:rsidTr="00FA4DC6">
        <w:trPr>
          <w:cantSplit/>
          <w:trHeight w:val="357"/>
        </w:trPr>
        <w:tc>
          <w:tcPr>
            <w:tcW w:w="2127" w:type="dxa"/>
            <w:gridSpan w:val="2"/>
          </w:tcPr>
          <w:p w14:paraId="2F92093E" w14:textId="77777777" w:rsidR="008058DF" w:rsidRPr="001B2EB4" w:rsidRDefault="008058DF" w:rsidP="00FA4DC6">
            <w:pPr>
              <w:rPr>
                <w:b/>
                <w:bCs/>
              </w:rPr>
            </w:pPr>
            <w:r>
              <w:rPr>
                <w:b/>
                <w:bCs/>
              </w:rPr>
              <w:t>Agreement</w:t>
            </w:r>
            <w:r w:rsidRPr="001B2EB4">
              <w:rPr>
                <w:b/>
                <w:bCs/>
              </w:rPr>
              <w:t>:</w:t>
            </w:r>
          </w:p>
        </w:tc>
        <w:tc>
          <w:tcPr>
            <w:tcW w:w="7796" w:type="dxa"/>
            <w:gridSpan w:val="4"/>
          </w:tcPr>
          <w:p w14:paraId="10795C8E" w14:textId="668213FC" w:rsidR="008058DF" w:rsidRPr="008C19CB" w:rsidRDefault="008058DF" w:rsidP="00FA4DC6">
            <w:pPr>
              <w:rPr>
                <w:bCs/>
              </w:rPr>
            </w:pPr>
            <w:r w:rsidRPr="008C19CB">
              <w:rPr>
                <w:bCs/>
              </w:rPr>
              <w:t xml:space="preserve">ITU-T </w:t>
            </w:r>
            <w:r w:rsidR="00F6690C">
              <w:rPr>
                <w:bCs/>
              </w:rPr>
              <w:t>Q6/</w:t>
            </w:r>
            <w:r w:rsidRPr="008C19CB">
              <w:rPr>
                <w:bCs/>
              </w:rPr>
              <w:t>16 meeting (</w:t>
            </w:r>
            <w:r w:rsidR="00F6690C">
              <w:t>Hannover</w:t>
            </w:r>
            <w:r>
              <w:t>, 19 October 2023</w:t>
            </w:r>
            <w:r w:rsidRPr="008C19CB">
              <w:rPr>
                <w:bCs/>
              </w:rPr>
              <w:t>)</w:t>
            </w:r>
          </w:p>
        </w:tc>
      </w:tr>
      <w:tr w:rsidR="008058DF" w:rsidRPr="001B2EB4" w14:paraId="1187E287" w14:textId="77777777" w:rsidTr="00FA4DC6">
        <w:trPr>
          <w:cantSplit/>
          <w:trHeight w:val="357"/>
        </w:trPr>
        <w:tc>
          <w:tcPr>
            <w:tcW w:w="2127" w:type="dxa"/>
            <w:gridSpan w:val="2"/>
            <w:tcBorders>
              <w:bottom w:val="single" w:sz="12" w:space="0" w:color="auto"/>
            </w:tcBorders>
          </w:tcPr>
          <w:p w14:paraId="2C4C3497" w14:textId="77777777" w:rsidR="008058DF" w:rsidRPr="001B2EB4" w:rsidRDefault="008058DF" w:rsidP="00FA4DC6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4"/>
            <w:tcBorders>
              <w:bottom w:val="single" w:sz="12" w:space="0" w:color="auto"/>
            </w:tcBorders>
          </w:tcPr>
          <w:p w14:paraId="028A5FBF" w14:textId="77777777" w:rsidR="008058DF" w:rsidRPr="008C19CB" w:rsidRDefault="001B12B9" w:rsidP="00FA4DC6">
            <w:pPr>
              <w:pStyle w:val="LSDeadline"/>
              <w:rPr>
                <w:b/>
              </w:rPr>
            </w:pPr>
            <w:r>
              <w:t>–</w:t>
            </w:r>
          </w:p>
        </w:tc>
      </w:tr>
      <w:tr w:rsidR="008058DF" w:rsidRPr="001B2EB4" w14:paraId="1804FCEC" w14:textId="77777777" w:rsidTr="00FA4DC6">
        <w:trPr>
          <w:cantSplit/>
          <w:trHeight w:val="204"/>
        </w:trPr>
        <w:tc>
          <w:tcPr>
            <w:tcW w:w="1617" w:type="dxa"/>
            <w:tcBorders>
              <w:top w:val="single" w:sz="12" w:space="0" w:color="auto"/>
            </w:tcBorders>
          </w:tcPr>
          <w:p w14:paraId="250A1B1B" w14:textId="77777777" w:rsidR="008058DF" w:rsidRPr="001B2EB4" w:rsidRDefault="008058DF" w:rsidP="00FA4DC6">
            <w:pPr>
              <w:rPr>
                <w:b/>
                <w:bCs/>
              </w:rPr>
            </w:pPr>
            <w:r w:rsidRPr="00135F2F"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</w:tcPr>
          <w:p w14:paraId="0FBE9EEC" w14:textId="77777777" w:rsidR="008058DF" w:rsidRPr="001B2EB4" w:rsidRDefault="008058DF" w:rsidP="00FA4DC6">
            <w:r w:rsidRPr="009B43A0">
              <w:t>Gary J. Sullivan</w:t>
            </w:r>
            <w:r w:rsidRPr="009B43A0">
              <w:br/>
            </w:r>
            <w:r>
              <w:t>Dolby Laboratories</w:t>
            </w:r>
            <w:r w:rsidRPr="009B43A0">
              <w:br/>
            </w:r>
            <w:r>
              <w:t>United States</w:t>
            </w:r>
          </w:p>
        </w:tc>
        <w:tc>
          <w:tcPr>
            <w:tcW w:w="3912" w:type="dxa"/>
            <w:tcBorders>
              <w:top w:val="single" w:sz="12" w:space="0" w:color="auto"/>
            </w:tcBorders>
          </w:tcPr>
          <w:p w14:paraId="1EE37B7C" w14:textId="77777777" w:rsidR="008058DF" w:rsidRPr="001B2EB4" w:rsidRDefault="008058DF" w:rsidP="00FA4DC6">
            <w:pPr>
              <w:tabs>
                <w:tab w:val="left" w:pos="734"/>
              </w:tabs>
            </w:pPr>
            <w:r w:rsidRPr="009B43A0">
              <w:t>Email:</w:t>
            </w:r>
            <w:r w:rsidRPr="009B43A0">
              <w:tab/>
            </w:r>
            <w:hyperlink r:id="rId7" w:history="1">
              <w:r w:rsidRPr="003B5E45">
                <w:rPr>
                  <w:rStyle w:val="Hyperlink"/>
                </w:rPr>
                <w:t>gary.sullivan@dolby.com</w:t>
              </w:r>
            </w:hyperlink>
          </w:p>
        </w:tc>
      </w:tr>
      <w:tr w:rsidR="008058DF" w:rsidRPr="001C6C4D" w14:paraId="5CF5DFAA" w14:textId="77777777" w:rsidTr="00FA4DC6">
        <w:trPr>
          <w:cantSplit/>
          <w:trHeight w:val="204"/>
        </w:trPr>
        <w:tc>
          <w:tcPr>
            <w:tcW w:w="1617" w:type="dxa"/>
            <w:tcBorders>
              <w:top w:val="single" w:sz="12" w:space="0" w:color="auto"/>
            </w:tcBorders>
          </w:tcPr>
          <w:p w14:paraId="1267980B" w14:textId="77777777" w:rsidR="008058DF" w:rsidRPr="001B2EB4" w:rsidRDefault="008058DF" w:rsidP="00FA4DC6">
            <w:pPr>
              <w:rPr>
                <w:b/>
                <w:bCs/>
              </w:rPr>
            </w:pPr>
            <w:r w:rsidRPr="00135F2F"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</w:tcPr>
          <w:p w14:paraId="2B409B37" w14:textId="77777777" w:rsidR="008058DF" w:rsidRPr="001B2EB4" w:rsidRDefault="008058DF" w:rsidP="00FA4DC6">
            <w:r w:rsidRPr="009B43A0">
              <w:t>Yan Ye</w:t>
            </w:r>
            <w:r w:rsidRPr="009B43A0">
              <w:br/>
              <w:t>Alibaba</w:t>
            </w:r>
            <w:r w:rsidRPr="009B43A0">
              <w:br/>
              <w:t>China</w:t>
            </w:r>
          </w:p>
        </w:tc>
        <w:tc>
          <w:tcPr>
            <w:tcW w:w="3912" w:type="dxa"/>
            <w:tcBorders>
              <w:top w:val="single" w:sz="12" w:space="0" w:color="auto"/>
            </w:tcBorders>
          </w:tcPr>
          <w:p w14:paraId="688F4FD0" w14:textId="77777777" w:rsidR="008058DF" w:rsidRPr="00BB2918" w:rsidRDefault="008058DF" w:rsidP="00FA4DC6">
            <w:pPr>
              <w:tabs>
                <w:tab w:val="left" w:pos="734"/>
              </w:tabs>
              <w:rPr>
                <w:lang w:val="de-DE"/>
              </w:rPr>
            </w:pPr>
            <w:r w:rsidRPr="00BB2918">
              <w:rPr>
                <w:lang w:val="de-DE"/>
              </w:rPr>
              <w:t>Tel:</w:t>
            </w:r>
            <w:r w:rsidRPr="00BB2918">
              <w:rPr>
                <w:lang w:val="de-DE"/>
              </w:rPr>
              <w:tab/>
              <w:t>+86 182 2118 7833</w:t>
            </w:r>
            <w:r w:rsidRPr="00BB2918">
              <w:rPr>
                <w:lang w:val="de-DE"/>
              </w:rPr>
              <w:br/>
              <w:t>Email:</w:t>
            </w:r>
            <w:r w:rsidRPr="00BB2918">
              <w:rPr>
                <w:lang w:val="de-DE"/>
              </w:rPr>
              <w:tab/>
            </w:r>
            <w:hyperlink r:id="rId8" w:history="1">
              <w:r w:rsidRPr="00BB2918">
                <w:rPr>
                  <w:rStyle w:val="Hyperlink"/>
                  <w:lang w:val="de-DE"/>
                </w:rPr>
                <w:t>yan.ye@alibaba-inc.com</w:t>
              </w:r>
            </w:hyperlink>
          </w:p>
        </w:tc>
      </w:tr>
      <w:tr w:rsidR="008058DF" w:rsidRPr="001B2EB4" w14:paraId="5BBA2124" w14:textId="77777777" w:rsidTr="00FA4DC6">
        <w:trPr>
          <w:cantSplit/>
          <w:trHeight w:val="204"/>
        </w:trPr>
        <w:tc>
          <w:tcPr>
            <w:tcW w:w="1617" w:type="dxa"/>
            <w:tcBorders>
              <w:top w:val="single" w:sz="12" w:space="0" w:color="auto"/>
            </w:tcBorders>
          </w:tcPr>
          <w:p w14:paraId="5F925552" w14:textId="77777777" w:rsidR="008058DF" w:rsidRPr="001B2EB4" w:rsidRDefault="008058DF" w:rsidP="00FA4DC6">
            <w:pPr>
              <w:rPr>
                <w:b/>
                <w:bCs/>
              </w:rPr>
            </w:pPr>
            <w:r w:rsidRPr="00135F2F"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</w:tcPr>
          <w:p w14:paraId="0BE01F75" w14:textId="77777777" w:rsidR="008058DF" w:rsidRPr="00BB2918" w:rsidRDefault="008058DF" w:rsidP="00FA4DC6">
            <w:pPr>
              <w:rPr>
                <w:lang w:val="de-DE"/>
              </w:rPr>
            </w:pPr>
            <w:r w:rsidRPr="00BB2918">
              <w:rPr>
                <w:lang w:val="de-DE"/>
              </w:rPr>
              <w:t>Thomas Wiegand</w:t>
            </w:r>
            <w:r w:rsidRPr="00BB2918">
              <w:rPr>
                <w:lang w:val="de-DE"/>
              </w:rPr>
              <w:br/>
              <w:t>Fraunhofer HHI</w:t>
            </w:r>
            <w:r w:rsidRPr="00BB2918">
              <w:rPr>
                <w:lang w:val="de-DE"/>
              </w:rPr>
              <w:br/>
              <w:t>Germany</w:t>
            </w:r>
          </w:p>
        </w:tc>
        <w:tc>
          <w:tcPr>
            <w:tcW w:w="3912" w:type="dxa"/>
            <w:tcBorders>
              <w:top w:val="single" w:sz="12" w:space="0" w:color="auto"/>
            </w:tcBorders>
          </w:tcPr>
          <w:p w14:paraId="302377DD" w14:textId="77777777" w:rsidR="008058DF" w:rsidRPr="001B2EB4" w:rsidRDefault="008058DF" w:rsidP="00FA4DC6">
            <w:pPr>
              <w:tabs>
                <w:tab w:val="left" w:pos="734"/>
              </w:tabs>
            </w:pPr>
            <w:r w:rsidRPr="009B43A0">
              <w:t xml:space="preserve">Tel: </w:t>
            </w:r>
            <w:r w:rsidRPr="009B43A0">
              <w:tab/>
              <w:t>+49 30 31002 617</w:t>
            </w:r>
            <w:r w:rsidRPr="009B43A0">
              <w:br/>
              <w:t xml:space="preserve">Fax: </w:t>
            </w:r>
            <w:r w:rsidRPr="009B43A0">
              <w:tab/>
              <w:t>+49 30 392 72 00</w:t>
            </w:r>
            <w:r w:rsidRPr="009B43A0">
              <w:br/>
              <w:t>Email:</w:t>
            </w:r>
            <w:r w:rsidRPr="009B43A0">
              <w:tab/>
            </w:r>
            <w:hyperlink r:id="rId9" w:history="1">
              <w:r w:rsidRPr="009B43A0">
                <w:rPr>
                  <w:rStyle w:val="Hyperlink"/>
                </w:rPr>
                <w:t>twiegand@ieee.org</w:t>
              </w:r>
            </w:hyperlink>
          </w:p>
        </w:tc>
      </w:tr>
    </w:tbl>
    <w:p w14:paraId="0E964357" w14:textId="77777777" w:rsidR="008058DF" w:rsidRPr="00BB2918" w:rsidRDefault="008058DF" w:rsidP="008058DF"/>
    <w:p w14:paraId="35A20B3E" w14:textId="77777777" w:rsidR="008058DF" w:rsidRPr="00BB2918" w:rsidRDefault="008058DF" w:rsidP="008058DF">
      <w:pPr>
        <w:rPr>
          <w:lang w:val="en-US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6"/>
        <w:gridCol w:w="8023"/>
      </w:tblGrid>
      <w:tr w:rsidR="008058DF" w14:paraId="062A1016" w14:textId="77777777" w:rsidTr="00FA4DC6">
        <w:trPr>
          <w:cantSplit/>
        </w:trPr>
        <w:tc>
          <w:tcPr>
            <w:tcW w:w="1616" w:type="dxa"/>
            <w:hideMark/>
          </w:tcPr>
          <w:p w14:paraId="24960A90" w14:textId="77777777" w:rsidR="008058DF" w:rsidRDefault="008058DF" w:rsidP="00FA4DC6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023" w:type="dxa"/>
          </w:tcPr>
          <w:p w14:paraId="2B200344" w14:textId="00C7A594" w:rsidR="008058DF" w:rsidRPr="00117C62" w:rsidRDefault="008058DF" w:rsidP="00673BF7">
            <w:pPr>
              <w:rPr>
                <w:highlight w:val="yellow"/>
              </w:rPr>
            </w:pPr>
            <w:r w:rsidRPr="00550BD7">
              <w:t xml:space="preserve">This document is a liaison statement from ITU-T Q6/16 to </w:t>
            </w:r>
            <w:r w:rsidR="001B12B9" w:rsidRPr="00ED6639">
              <w:t xml:space="preserve">ISO/IEC JTC 1/SC 29/WG 6 MPEG Audio </w:t>
            </w:r>
            <w:r w:rsidR="00963BE5">
              <w:t>C</w:t>
            </w:r>
            <w:r w:rsidR="001B12B9" w:rsidRPr="00ED6639">
              <w:t>oding</w:t>
            </w:r>
            <w:r w:rsidRPr="00550BD7">
              <w:t xml:space="preserve">. It </w:t>
            </w:r>
            <w:r w:rsidR="001B12B9">
              <w:t xml:space="preserve">reports on the </w:t>
            </w:r>
            <w:r w:rsidR="00963BE5">
              <w:t xml:space="preserve">recent </w:t>
            </w:r>
            <w:r w:rsidR="001B12B9">
              <w:t xml:space="preserve">activities of </w:t>
            </w:r>
            <w:r w:rsidR="001B12B9" w:rsidRPr="00550BD7">
              <w:t>ITU-T Q6/16</w:t>
            </w:r>
            <w:r w:rsidR="001B12B9">
              <w:t xml:space="preserve"> regarding the compression of biomedical waveform </w:t>
            </w:r>
            <w:r w:rsidR="00963BE5">
              <w:t>signals</w:t>
            </w:r>
            <w:r w:rsidR="00963BE5" w:rsidRPr="00963BE5">
              <w:t xml:space="preserve">, which have led to the </w:t>
            </w:r>
            <w:r w:rsidR="001B12B9">
              <w:t xml:space="preserve">identification of a benchmark technology </w:t>
            </w:r>
            <w:r>
              <w:t>and</w:t>
            </w:r>
            <w:r w:rsidR="001B12B9">
              <w:t xml:space="preserve"> the issu</w:t>
            </w:r>
            <w:r w:rsidR="00963BE5">
              <w:t>ance</w:t>
            </w:r>
            <w:r w:rsidR="001B12B9">
              <w:t xml:space="preserve"> of a</w:t>
            </w:r>
            <w:r>
              <w:t xml:space="preserve"> Call for Evidence for the compression of biomedical waveform</w:t>
            </w:r>
            <w:r w:rsidR="00963BE5">
              <w:t>s</w:t>
            </w:r>
            <w:r w:rsidR="001B12B9">
              <w:t>.</w:t>
            </w:r>
          </w:p>
        </w:tc>
      </w:tr>
    </w:tbl>
    <w:p w14:paraId="16B7E14E" w14:textId="77777777" w:rsidR="008058DF" w:rsidRDefault="008058DF" w:rsidP="008058DF"/>
    <w:p w14:paraId="274B217D" w14:textId="5445E376" w:rsidR="008058DF" w:rsidRDefault="00F6690C" w:rsidP="00CA6353">
      <w:pPr>
        <w:jc w:val="both"/>
        <w:rPr>
          <w:rFonts w:eastAsia="Calibri"/>
        </w:rPr>
      </w:pPr>
      <w:r>
        <w:rPr>
          <w:rFonts w:eastAsia="Calibri"/>
        </w:rPr>
        <w:t xml:space="preserve">As discussed with you during our meetings in October 2023 in Hannover, Germany, </w:t>
      </w:r>
      <w:r w:rsidR="008058DF" w:rsidRPr="00550BD7">
        <w:rPr>
          <w:rFonts w:eastAsia="Calibri"/>
        </w:rPr>
        <w:t>Question</w:t>
      </w:r>
      <w:r w:rsidR="00B00E11">
        <w:rPr>
          <w:rFonts w:eastAsia="Calibri"/>
        </w:rPr>
        <w:t> </w:t>
      </w:r>
      <w:r w:rsidR="008058DF" w:rsidRPr="00550BD7">
        <w:rPr>
          <w:rFonts w:eastAsia="Calibri"/>
        </w:rPr>
        <w:t xml:space="preserve">6 of ITU-T Study Group 16 (known as VCEG) </w:t>
      </w:r>
      <w:r>
        <w:rPr>
          <w:rFonts w:eastAsia="Calibri"/>
        </w:rPr>
        <w:t xml:space="preserve">has been </w:t>
      </w:r>
      <w:r w:rsidR="00673BF7">
        <w:rPr>
          <w:rFonts w:eastAsia="Calibri"/>
        </w:rPr>
        <w:t>investigat</w:t>
      </w:r>
      <w:r>
        <w:rPr>
          <w:rFonts w:eastAsia="Calibri"/>
        </w:rPr>
        <w:t>ing</w:t>
      </w:r>
      <w:r w:rsidR="00673BF7">
        <w:rPr>
          <w:rFonts w:eastAsia="Calibri"/>
        </w:rPr>
        <w:t xml:space="preserve"> </w:t>
      </w:r>
      <w:r w:rsidR="008058DF" w:rsidRPr="00550BD7">
        <w:rPr>
          <w:rFonts w:eastAsia="Calibri"/>
        </w:rPr>
        <w:t xml:space="preserve">the possible development of a waveform </w:t>
      </w:r>
      <w:r w:rsidR="00963BE5">
        <w:rPr>
          <w:rFonts w:eastAsia="Calibri"/>
        </w:rPr>
        <w:t>coding standard</w:t>
      </w:r>
      <w:r w:rsidR="008058DF" w:rsidRPr="00550BD7">
        <w:rPr>
          <w:rFonts w:eastAsia="Calibri"/>
        </w:rPr>
        <w:t xml:space="preserve"> suitable for compressing biomedical waveform data</w:t>
      </w:r>
      <w:r w:rsidR="00E54B62">
        <w:rPr>
          <w:rFonts w:eastAsia="Calibri"/>
        </w:rPr>
        <w:t xml:space="preserve"> and possibly other waveform signals</w:t>
      </w:r>
      <w:r w:rsidR="008058DF" w:rsidRPr="00550BD7">
        <w:rPr>
          <w:rFonts w:eastAsia="Calibri"/>
        </w:rPr>
        <w:t>.</w:t>
      </w:r>
      <w:r>
        <w:rPr>
          <w:rFonts w:eastAsia="Calibri"/>
        </w:rPr>
        <w:t xml:space="preserve"> This investigation has been conducted in cooperation with </w:t>
      </w:r>
      <w:r w:rsidRPr="00550BD7">
        <w:rPr>
          <w:rFonts w:eastAsia="Calibri"/>
        </w:rPr>
        <w:t xml:space="preserve">DICOM WG32 </w:t>
      </w:r>
      <w:r w:rsidRPr="00550BD7">
        <w:t>(Neurophysiology Data)</w:t>
      </w:r>
      <w:r>
        <w:t>.</w:t>
      </w:r>
    </w:p>
    <w:p w14:paraId="08507C13" w14:textId="294ACE12" w:rsidR="008058DF" w:rsidRDefault="008058DF" w:rsidP="00CA6353">
      <w:pPr>
        <w:jc w:val="both"/>
        <w:rPr>
          <w:rFonts w:eastAsia="Calibri"/>
        </w:rPr>
      </w:pPr>
      <w:r w:rsidRPr="00550BD7">
        <w:rPr>
          <w:rFonts w:eastAsia="Calibri"/>
        </w:rPr>
        <w:t>We have established an Ad hoc Group (</w:t>
      </w:r>
      <w:proofErr w:type="spellStart"/>
      <w:r w:rsidRPr="00550BD7">
        <w:rPr>
          <w:rFonts w:eastAsia="Calibri"/>
        </w:rPr>
        <w:t>AhG</w:t>
      </w:r>
      <w:proofErr w:type="spellEnd"/>
      <w:r w:rsidRPr="00550BD7">
        <w:rPr>
          <w:rFonts w:eastAsia="Calibri"/>
        </w:rPr>
        <w:t xml:space="preserve">) on </w:t>
      </w:r>
      <w:r w:rsidR="00E54B62">
        <w:rPr>
          <w:rFonts w:eastAsia="Calibri"/>
        </w:rPr>
        <w:t xml:space="preserve">the </w:t>
      </w:r>
      <w:r w:rsidR="00E54B62" w:rsidRPr="00E54B62">
        <w:rPr>
          <w:rFonts w:eastAsia="Calibri"/>
        </w:rPr>
        <w:t>coding of medical and general waveform data</w:t>
      </w:r>
      <w:r w:rsidR="00E54B62">
        <w:rPr>
          <w:rFonts w:eastAsia="Calibri"/>
        </w:rPr>
        <w:t xml:space="preserve">, </w:t>
      </w:r>
      <w:r w:rsidRPr="00550BD7">
        <w:rPr>
          <w:rFonts w:eastAsia="Calibri"/>
        </w:rPr>
        <w:t xml:space="preserve">with mandates to perform gap analysis, study requirements, collect example signal data for experimentation, produce a draft A.1 justification for development of a Recommendation on the subject, and communicate informally with </w:t>
      </w:r>
      <w:r w:rsidR="00673BF7">
        <w:rPr>
          <w:rFonts w:eastAsia="Calibri"/>
        </w:rPr>
        <w:t>DICOM WG32</w:t>
      </w:r>
      <w:r w:rsidRPr="00550BD7">
        <w:rPr>
          <w:rFonts w:eastAsia="Calibri"/>
        </w:rPr>
        <w:t xml:space="preserve"> on the above goals.</w:t>
      </w:r>
    </w:p>
    <w:p w14:paraId="76D8F054" w14:textId="1960F6D1" w:rsidR="00F6690C" w:rsidRDefault="008058DF" w:rsidP="00CA6353">
      <w:pPr>
        <w:jc w:val="both"/>
      </w:pPr>
      <w:r>
        <w:rPr>
          <w:rFonts w:eastAsia="Calibri"/>
        </w:rPr>
        <w:t xml:space="preserve">The </w:t>
      </w:r>
      <w:proofErr w:type="spellStart"/>
      <w:r>
        <w:rPr>
          <w:rFonts w:eastAsia="Calibri"/>
        </w:rPr>
        <w:t>AhG</w:t>
      </w:r>
      <w:proofErr w:type="spellEnd"/>
      <w:r>
        <w:rPr>
          <w:rFonts w:eastAsia="Calibri"/>
        </w:rPr>
        <w:t xml:space="preserve"> has </w:t>
      </w:r>
      <w:r w:rsidR="00963BE5">
        <w:rPr>
          <w:rFonts w:eastAsia="Calibri"/>
        </w:rPr>
        <w:t>worked to identify</w:t>
      </w:r>
      <w:r>
        <w:t xml:space="preserve"> an existing reference codec for compressing biomedical waveform data intended to serve as a benchmark for the </w:t>
      </w:r>
      <w:r w:rsidR="00963BE5">
        <w:t xml:space="preserve">potential </w:t>
      </w:r>
      <w:r>
        <w:t xml:space="preserve">development of new compression technologies. For </w:t>
      </w:r>
      <w:r w:rsidR="00963BE5" w:rsidRPr="00963BE5">
        <w:t>lossy compression of the biomedical waveform data provided by DICOM WG32</w:t>
      </w:r>
      <w:r>
        <w:t xml:space="preserve">, MPEG-D Extended HE-AAC with an MSE-optimized encoding has been </w:t>
      </w:r>
      <w:r w:rsidR="00963BE5" w:rsidRPr="00963BE5">
        <w:t xml:space="preserve">identified as a suitable benchmark by the </w:t>
      </w:r>
      <w:proofErr w:type="spellStart"/>
      <w:r w:rsidR="00963BE5" w:rsidRPr="00963BE5">
        <w:t>AhG</w:t>
      </w:r>
      <w:proofErr w:type="spellEnd"/>
      <w:r>
        <w:t xml:space="preserve">. </w:t>
      </w:r>
      <w:r w:rsidR="00673BF7">
        <w:t xml:space="preserve">Initially, </w:t>
      </w:r>
      <w:r w:rsidR="00390FBD">
        <w:t>two-</w:t>
      </w:r>
      <w:r w:rsidR="00673BF7">
        <w:t xml:space="preserve">channel ECG data had been </w:t>
      </w:r>
      <w:r w:rsidR="00673BF7">
        <w:lastRenderedPageBreak/>
        <w:t xml:space="preserve">compressed. The results of this initial investigation are described in </w:t>
      </w:r>
      <w:r w:rsidR="00F6690C">
        <w:t>d</w:t>
      </w:r>
      <w:r>
        <w:t xml:space="preserve">ocument </w:t>
      </w:r>
      <w:r w:rsidRPr="00F6690C">
        <w:rPr>
          <w:b/>
          <w:bCs/>
        </w:rPr>
        <w:t>VCEG-BT05</w:t>
      </w:r>
      <w:r w:rsidR="00F6690C">
        <w:t xml:space="preserve">, which is </w:t>
      </w:r>
      <w:r w:rsidR="00673BF7">
        <w:t xml:space="preserve">attached to this liaison statement. </w:t>
      </w:r>
      <w:r w:rsidR="00963BE5">
        <w:t xml:space="preserve">We were glad to have had the opportunity to discuss </w:t>
      </w:r>
      <w:r w:rsidR="00963BE5" w:rsidRPr="00963BE5">
        <w:t xml:space="preserve">the encoding method and the experimental results in this document </w:t>
      </w:r>
      <w:r w:rsidR="00673BF7">
        <w:t xml:space="preserve">with your organization in a joint session on </w:t>
      </w:r>
      <w:r w:rsidR="00F6690C">
        <w:t xml:space="preserve">19 </w:t>
      </w:r>
      <w:r w:rsidR="00673BF7">
        <w:t xml:space="preserve">October </w:t>
      </w:r>
      <w:r w:rsidR="00F6690C">
        <w:t>2023</w:t>
      </w:r>
      <w:r w:rsidR="00963BE5">
        <w:t xml:space="preserve"> during the 144</w:t>
      </w:r>
      <w:r w:rsidR="00963BE5" w:rsidRPr="00673BF7">
        <w:rPr>
          <w:vertAlign w:val="superscript"/>
        </w:rPr>
        <w:t>th</w:t>
      </w:r>
      <w:r w:rsidR="00963BE5">
        <w:t xml:space="preserve"> MPEG meeting in Hannover, Germany</w:t>
      </w:r>
      <w:r w:rsidR="00673BF7">
        <w:t>.</w:t>
      </w:r>
      <w:r w:rsidR="00BE149E">
        <w:t xml:space="preserve"> We thank you very much for the highly constructive feedback and suggestions </w:t>
      </w:r>
      <w:r w:rsidR="00F6690C">
        <w:t>provided</w:t>
      </w:r>
      <w:r w:rsidR="00BE149E">
        <w:t xml:space="preserve"> in this meeting</w:t>
      </w:r>
      <w:r w:rsidR="001C6C4D">
        <w:t>.</w:t>
      </w:r>
      <w:r w:rsidR="00673BF7">
        <w:t xml:space="preserve"> </w:t>
      </w:r>
      <w:r w:rsidR="00963BE5">
        <w:t>Our understanding is that</w:t>
      </w:r>
      <w:r w:rsidR="00F6690C">
        <w:t xml:space="preserve"> it was generally commented that </w:t>
      </w:r>
      <w:r w:rsidR="00F6690C" w:rsidRPr="00F6690C">
        <w:t xml:space="preserve">the </w:t>
      </w:r>
      <w:proofErr w:type="spellStart"/>
      <w:r w:rsidR="00F6690C" w:rsidRPr="00F6690C">
        <w:t>AhG’s</w:t>
      </w:r>
      <w:proofErr w:type="spellEnd"/>
      <w:r w:rsidR="00F6690C" w:rsidRPr="00F6690C">
        <w:t xml:space="preserve"> method of operating MPEG-D Extended HE-AAC </w:t>
      </w:r>
      <w:r w:rsidR="00963BE5">
        <w:t xml:space="preserve">in an MSE-optimized manner </w:t>
      </w:r>
      <w:r w:rsidR="00F6690C" w:rsidRPr="00F6690C">
        <w:t xml:space="preserve">to generate the reported compression results can provide a reasonable anchor for performance benchmarking. Some suggestions </w:t>
      </w:r>
      <w:r w:rsidR="00F6690C">
        <w:t>were also</w:t>
      </w:r>
      <w:r w:rsidR="00F6690C" w:rsidRPr="00F6690C">
        <w:t xml:space="preserve"> made for potential further investigations regarding the use of MPEG-4 SLS and the use of MPEG-D Extended HE-AAC with short block length.</w:t>
      </w:r>
    </w:p>
    <w:p w14:paraId="3566317D" w14:textId="4D6A8AA4" w:rsidR="008058DF" w:rsidRPr="00550BD7" w:rsidRDefault="00BE149E" w:rsidP="00CA6353">
      <w:pPr>
        <w:jc w:val="both"/>
        <w:rPr>
          <w:rFonts w:eastAsia="Calibri"/>
        </w:rPr>
      </w:pPr>
      <w:r>
        <w:rPr>
          <w:rFonts w:eastAsia="Calibri"/>
        </w:rPr>
        <w:t>We would like to inform you that</w:t>
      </w:r>
      <w:r w:rsidR="00B00E11">
        <w:rPr>
          <w:rFonts w:eastAsia="Calibri"/>
        </w:rPr>
        <w:t>, following these discussions,</w:t>
      </w:r>
      <w:r>
        <w:rPr>
          <w:rFonts w:eastAsia="Calibri"/>
        </w:rPr>
        <w:t xml:space="preserve"> </w:t>
      </w:r>
      <w:r w:rsidR="00B00E11">
        <w:rPr>
          <w:rFonts w:eastAsia="Calibri"/>
        </w:rPr>
        <w:t>Q6/16</w:t>
      </w:r>
      <w:r w:rsidR="008058DF">
        <w:rPr>
          <w:rFonts w:eastAsia="Calibri"/>
        </w:rPr>
        <w:t xml:space="preserve"> has issued a Call for Evidence (</w:t>
      </w:r>
      <w:proofErr w:type="spellStart"/>
      <w:r w:rsidR="008058DF">
        <w:rPr>
          <w:rFonts w:eastAsia="Calibri"/>
        </w:rPr>
        <w:t>CfE</w:t>
      </w:r>
      <w:proofErr w:type="spellEnd"/>
      <w:r w:rsidR="008058DF">
        <w:rPr>
          <w:rFonts w:eastAsia="Calibri"/>
        </w:rPr>
        <w:t xml:space="preserve">) on the compression of biomedical waveform data. </w:t>
      </w:r>
      <w:r w:rsidR="003A0C84">
        <w:rPr>
          <w:rFonts w:eastAsia="Calibri"/>
        </w:rPr>
        <w:t xml:space="preserve">Respondents to the </w:t>
      </w:r>
      <w:proofErr w:type="spellStart"/>
      <w:r w:rsidR="003A0C84">
        <w:rPr>
          <w:rFonts w:eastAsia="Calibri"/>
        </w:rPr>
        <w:t>CfE</w:t>
      </w:r>
      <w:proofErr w:type="spellEnd"/>
      <w:r w:rsidR="008058DF">
        <w:rPr>
          <w:rFonts w:eastAsia="Calibri"/>
        </w:rPr>
        <w:t xml:space="preserve"> are requested </w:t>
      </w:r>
      <w:r w:rsidR="008058DF">
        <w:rPr>
          <w:lang w:val="en-CA"/>
        </w:rPr>
        <w:t xml:space="preserve">to submit responses for consideration at the </w:t>
      </w:r>
      <w:r w:rsidR="003A0C84">
        <w:rPr>
          <w:lang w:val="en-CA"/>
        </w:rPr>
        <w:t xml:space="preserve">next </w:t>
      </w:r>
      <w:r w:rsidR="008058DF">
        <w:rPr>
          <w:lang w:val="en-CA"/>
        </w:rPr>
        <w:t xml:space="preserve">Q6/16 </w:t>
      </w:r>
      <w:r w:rsidR="003A0C84" w:rsidRPr="003A0C84">
        <w:rPr>
          <w:lang w:val="en-CA"/>
        </w:rPr>
        <w:t>rapporteur meeting, to be conduc</w:t>
      </w:r>
      <w:r w:rsidR="00925A14">
        <w:rPr>
          <w:lang w:val="en-CA"/>
        </w:rPr>
        <w:t>t</w:t>
      </w:r>
      <w:r w:rsidR="003A0C84" w:rsidRPr="003A0C84">
        <w:rPr>
          <w:lang w:val="en-CA"/>
        </w:rPr>
        <w:t xml:space="preserve">ed as </w:t>
      </w:r>
      <w:r w:rsidR="003A0C84">
        <w:rPr>
          <w:lang w:val="en-CA"/>
        </w:rPr>
        <w:t xml:space="preserve">a </w:t>
      </w:r>
      <w:r w:rsidR="008058DF">
        <w:rPr>
          <w:lang w:val="en-CA"/>
        </w:rPr>
        <w:t xml:space="preserve">teleconference meeting of 22–26 January 2024. These responses </w:t>
      </w:r>
      <w:r w:rsidR="00E54B62">
        <w:rPr>
          <w:lang w:val="en-CA"/>
        </w:rPr>
        <w:t>are to</w:t>
      </w:r>
      <w:r w:rsidR="008058DF">
        <w:rPr>
          <w:lang w:val="en-CA"/>
        </w:rPr>
        <w:t xml:space="preserve"> include compression technologies and results on compression experiments for three datasets containing Electroencephalography (EEG), Electrocardiography (ECG) and Electromyography (EMG) signals provided by </w:t>
      </w:r>
      <w:r>
        <w:rPr>
          <w:lang w:val="en-CA"/>
        </w:rPr>
        <w:t>DICOM WG32</w:t>
      </w:r>
      <w:r w:rsidR="008058DF">
        <w:rPr>
          <w:lang w:val="en-CA"/>
        </w:rPr>
        <w:t xml:space="preserve">. As an outcome of the </w:t>
      </w:r>
      <w:proofErr w:type="spellStart"/>
      <w:r w:rsidR="008058DF">
        <w:rPr>
          <w:lang w:val="en-CA"/>
        </w:rPr>
        <w:t>CfE</w:t>
      </w:r>
      <w:proofErr w:type="spellEnd"/>
      <w:r w:rsidR="008058DF">
        <w:rPr>
          <w:lang w:val="en-CA"/>
        </w:rPr>
        <w:t xml:space="preserve">, </w:t>
      </w:r>
      <w:r w:rsidR="003A0C84">
        <w:rPr>
          <w:lang w:val="en-CA"/>
        </w:rPr>
        <w:t>Q6/16</w:t>
      </w:r>
      <w:r w:rsidR="008058DF">
        <w:rPr>
          <w:lang w:val="en-CA"/>
        </w:rPr>
        <w:t xml:space="preserve"> aims to identify </w:t>
      </w:r>
      <w:r w:rsidR="003A0C84" w:rsidRPr="003A0C84">
        <w:rPr>
          <w:lang w:val="en-CA"/>
        </w:rPr>
        <w:t xml:space="preserve">whether technologies exist </w:t>
      </w:r>
      <w:r w:rsidR="008058DF">
        <w:rPr>
          <w:lang w:val="en-CA"/>
        </w:rPr>
        <w:t>with compression performance that can significantly outperform the MPEG-D Extended HE-AAC benchmark technology</w:t>
      </w:r>
      <w:r w:rsidR="008058DF">
        <w:t xml:space="preserve"> </w:t>
      </w:r>
      <w:r>
        <w:t xml:space="preserve">for the </w:t>
      </w:r>
      <w:r w:rsidR="003A0C84">
        <w:t>considered</w:t>
      </w:r>
      <w:r>
        <w:t xml:space="preserve"> biomedical application</w:t>
      </w:r>
      <w:r w:rsidR="003A0C84">
        <w:t>.</w:t>
      </w:r>
      <w:r>
        <w:t xml:space="preserve"> </w:t>
      </w:r>
      <w:r w:rsidR="003A0C84" w:rsidRPr="003A0C84">
        <w:rPr>
          <w:lang w:val="en-CA"/>
        </w:rPr>
        <w:t xml:space="preserve">Following the identification of such evidence, Q6/16 will consider progressing to a Call for Proposals and starting the formal </w:t>
      </w:r>
      <w:r w:rsidR="003A0C84">
        <w:rPr>
          <w:lang w:val="en-CA"/>
        </w:rPr>
        <w:t>development</w:t>
      </w:r>
      <w:r w:rsidR="003A0C84" w:rsidRPr="003A0C84">
        <w:rPr>
          <w:lang w:val="en-CA"/>
        </w:rPr>
        <w:t xml:space="preserve"> of a new waveform cod</w:t>
      </w:r>
      <w:r w:rsidR="003A0C84">
        <w:rPr>
          <w:lang w:val="en-CA"/>
        </w:rPr>
        <w:t>ing standard</w:t>
      </w:r>
      <w:r w:rsidR="008058DF">
        <w:rPr>
          <w:lang w:val="en-CA"/>
        </w:rPr>
        <w:t xml:space="preserve">. The issued Call for Evidence is attached </w:t>
      </w:r>
      <w:r w:rsidR="00E54B62">
        <w:rPr>
          <w:rFonts w:eastAsia="Arial Unicode MS"/>
          <w:kern w:val="2"/>
          <w:lang w:val="en-CA" w:eastAsia="zh-CN"/>
        </w:rPr>
        <w:t xml:space="preserve">to this document </w:t>
      </w:r>
      <w:r w:rsidR="008058DF">
        <w:rPr>
          <w:lang w:val="en-CA"/>
        </w:rPr>
        <w:t xml:space="preserve">as </w:t>
      </w:r>
      <w:r w:rsidR="008058DF" w:rsidRPr="00E54B62">
        <w:rPr>
          <w:rFonts w:eastAsia="Arial Unicode MS"/>
          <w:b/>
          <w:bCs/>
          <w:kern w:val="2"/>
          <w:lang w:val="en-CA" w:eastAsia="zh-CN"/>
        </w:rPr>
        <w:t>VCEG-BT07</w:t>
      </w:r>
      <w:r w:rsidR="008058DF">
        <w:rPr>
          <w:rFonts w:eastAsia="Arial Unicode MS"/>
          <w:kern w:val="2"/>
          <w:lang w:val="en-CA" w:eastAsia="zh-CN"/>
        </w:rPr>
        <w:t>.</w:t>
      </w:r>
    </w:p>
    <w:p w14:paraId="2C855AD5" w14:textId="26CC4204" w:rsidR="008058DF" w:rsidRPr="00550BD7" w:rsidRDefault="003A0C84" w:rsidP="00CA6353">
      <w:pPr>
        <w:jc w:val="both"/>
        <w:rPr>
          <w:rFonts w:eastAsia="Calibri"/>
        </w:rPr>
      </w:pPr>
      <w:r>
        <w:rPr>
          <w:rFonts w:eastAsia="Calibri"/>
        </w:rPr>
        <w:t>Q6/16</w:t>
      </w:r>
      <w:r w:rsidR="008058DF">
        <w:rPr>
          <w:rFonts w:eastAsia="Calibri"/>
        </w:rPr>
        <w:t xml:space="preserve"> would very much welcome your feedback and future collaboration in the design of a </w:t>
      </w:r>
      <w:r w:rsidR="00E54B62">
        <w:rPr>
          <w:rFonts w:eastAsia="Calibri"/>
        </w:rPr>
        <w:t>coding standard</w:t>
      </w:r>
      <w:r w:rsidR="008058DF">
        <w:rPr>
          <w:rFonts w:eastAsia="Calibri"/>
        </w:rPr>
        <w:t xml:space="preserve"> for the compression of biomedi</w:t>
      </w:r>
      <w:r w:rsidR="00BE149E">
        <w:rPr>
          <w:rFonts w:eastAsia="Calibri"/>
        </w:rPr>
        <w:t xml:space="preserve">cal waveform data. In particular, </w:t>
      </w:r>
      <w:r>
        <w:rPr>
          <w:rFonts w:eastAsia="Calibri"/>
        </w:rPr>
        <w:t>Q6/16</w:t>
      </w:r>
      <w:r w:rsidR="00BE149E">
        <w:rPr>
          <w:rFonts w:eastAsia="Calibri"/>
        </w:rPr>
        <w:t xml:space="preserve"> would </w:t>
      </w:r>
      <w:r w:rsidR="00E54B62">
        <w:rPr>
          <w:rFonts w:eastAsia="Calibri"/>
        </w:rPr>
        <w:t>appreciate receiving</w:t>
      </w:r>
      <w:r w:rsidR="00BE149E">
        <w:rPr>
          <w:rFonts w:eastAsia="Calibri"/>
        </w:rPr>
        <w:t xml:space="preserve"> technical contributions from members of your organization in the course of this </w:t>
      </w:r>
      <w:r w:rsidRPr="003A0C84">
        <w:rPr>
          <w:rFonts w:eastAsia="Calibri"/>
        </w:rPr>
        <w:t xml:space="preserve">investigation and potential standardization </w:t>
      </w:r>
      <w:r>
        <w:rPr>
          <w:rFonts w:eastAsia="Calibri"/>
        </w:rPr>
        <w:t>project</w:t>
      </w:r>
      <w:r w:rsidR="00BE149E">
        <w:rPr>
          <w:rFonts w:eastAsia="Calibri"/>
        </w:rPr>
        <w:t>.</w:t>
      </w:r>
    </w:p>
    <w:p w14:paraId="12FA6FBA" w14:textId="77777777" w:rsidR="0040624A" w:rsidRDefault="0040624A">
      <w:pPr>
        <w:rPr>
          <w:rFonts w:ascii="Frutiger LT Com 45 Light" w:hAnsi="Frutiger LT Com 45 Light"/>
        </w:rPr>
      </w:pPr>
    </w:p>
    <w:p w14:paraId="2C9CFDF3" w14:textId="03573120" w:rsidR="00CA6353" w:rsidRDefault="00CA6353" w:rsidP="00CA6353">
      <w:pPr>
        <w:pStyle w:val="Headingb"/>
      </w:pPr>
      <w:r w:rsidRPr="00753CCE">
        <w:t>Attachments:</w:t>
      </w:r>
    </w:p>
    <w:p w14:paraId="3B7617B6" w14:textId="77777777" w:rsidR="00390FBD" w:rsidRPr="00390FBD" w:rsidRDefault="00000000" w:rsidP="00390FBD">
      <w:pPr>
        <w:rPr>
          <w:rFonts w:eastAsia="Calibri"/>
        </w:rPr>
      </w:pPr>
      <w:hyperlink r:id="rId10" w:history="1">
        <w:r w:rsidR="00390FBD" w:rsidRPr="00390FBD">
          <w:rPr>
            <w:rFonts w:eastAsia="Calibri"/>
            <w:color w:val="0000FF"/>
            <w:u w:val="single"/>
          </w:rPr>
          <w:t>VCEG-BT05</w:t>
        </w:r>
      </w:hyperlink>
      <w:r w:rsidR="00390FBD" w:rsidRPr="00390FBD">
        <w:rPr>
          <w:rFonts w:eastAsia="Calibri"/>
        </w:rPr>
        <w:t xml:space="preserve"> </w:t>
      </w:r>
      <w:r w:rsidR="00390FBD" w:rsidRPr="00390FBD">
        <w:rPr>
          <w:rFonts w:eastAsia="Calibri"/>
          <w:i/>
          <w:iCs/>
        </w:rPr>
        <w:t>Information on performance evaluation of audio codecs for 2-channel ECG data</w:t>
      </w:r>
    </w:p>
    <w:p w14:paraId="3C7886B8" w14:textId="77777777" w:rsidR="00390FBD" w:rsidRPr="00390FBD" w:rsidRDefault="00000000" w:rsidP="00390FBD">
      <w:pPr>
        <w:rPr>
          <w:rFonts w:eastAsia="Calibri"/>
        </w:rPr>
      </w:pPr>
      <w:hyperlink r:id="rId11" w:history="1">
        <w:r w:rsidR="00390FBD" w:rsidRPr="00390FBD">
          <w:rPr>
            <w:rFonts w:eastAsia="Calibri"/>
            <w:color w:val="0000FF"/>
            <w:u w:val="single"/>
          </w:rPr>
          <w:t>VCEG-BT07</w:t>
        </w:r>
      </w:hyperlink>
      <w:r w:rsidR="00390FBD" w:rsidRPr="00390FBD">
        <w:rPr>
          <w:rFonts w:eastAsia="Calibri"/>
        </w:rPr>
        <w:t xml:space="preserve"> (Annex B of the Q6/16 October 2023 meeting report) </w:t>
      </w:r>
      <w:r w:rsidR="00390FBD" w:rsidRPr="00390FBD">
        <w:rPr>
          <w:rFonts w:eastAsia="Calibri"/>
          <w:i/>
          <w:iCs/>
        </w:rPr>
        <w:t>Call for Evidence on the coding of biomedical waveform data</w:t>
      </w:r>
    </w:p>
    <w:p w14:paraId="1E60DE8F" w14:textId="77777777" w:rsidR="00E54B62" w:rsidRPr="00F956BE" w:rsidRDefault="00E54B62" w:rsidP="00E54B62">
      <w:pPr>
        <w:tabs>
          <w:tab w:val="left" w:pos="426"/>
        </w:tabs>
        <w:ind w:left="426" w:hanging="426"/>
        <w:rPr>
          <w:rFonts w:eastAsia="Times New Roman"/>
          <w:lang w:val="en-CA"/>
        </w:rPr>
      </w:pPr>
    </w:p>
    <w:p w14:paraId="6CED2CB4" w14:textId="77777777" w:rsidR="00CA6353" w:rsidRPr="00F956BE" w:rsidRDefault="00CA6353" w:rsidP="00CA6353">
      <w:pPr>
        <w:jc w:val="center"/>
        <w:rPr>
          <w:lang w:val="en-CA"/>
        </w:rPr>
      </w:pPr>
      <w:r w:rsidRPr="00F956BE">
        <w:rPr>
          <w:lang w:val="en-CA"/>
        </w:rPr>
        <w:t>________________________</w:t>
      </w:r>
    </w:p>
    <w:sectPr w:rsidR="00CA6353" w:rsidRPr="00F956BE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BC0E9" w14:textId="77777777" w:rsidR="00995182" w:rsidRDefault="00995182">
      <w:pPr>
        <w:spacing w:before="0"/>
      </w:pPr>
      <w:r>
        <w:separator/>
      </w:r>
    </w:p>
  </w:endnote>
  <w:endnote w:type="continuationSeparator" w:id="0">
    <w:p w14:paraId="7689B3EB" w14:textId="77777777" w:rsidR="00995182" w:rsidRDefault="0099518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 LT Com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6936E" w14:textId="77777777" w:rsidR="00995182" w:rsidRDefault="00995182">
      <w:pPr>
        <w:spacing w:before="0"/>
      </w:pPr>
      <w:r>
        <w:separator/>
      </w:r>
    </w:p>
  </w:footnote>
  <w:footnote w:type="continuationSeparator" w:id="0">
    <w:p w14:paraId="50C3367A" w14:textId="77777777" w:rsidR="00995182" w:rsidRDefault="0099518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536E1" w14:textId="77777777" w:rsidR="00ED6639" w:rsidRPr="00882358" w:rsidRDefault="00CA6353" w:rsidP="00ED6639">
    <w:pPr>
      <w:pStyle w:val="Header"/>
      <w:rPr>
        <w:sz w:val="20"/>
      </w:rPr>
    </w:pPr>
    <w:r w:rsidRPr="00882358">
      <w:rPr>
        <w:sz w:val="20"/>
      </w:rPr>
      <w:t xml:space="preserve">– </w:t>
    </w:r>
    <w:r w:rsidRPr="00882358">
      <w:rPr>
        <w:sz w:val="20"/>
      </w:rPr>
      <w:fldChar w:fldCharType="begin"/>
    </w:r>
    <w:r w:rsidRPr="00882358">
      <w:rPr>
        <w:sz w:val="20"/>
      </w:rPr>
      <w:instrText>page</w:instrText>
    </w:r>
    <w:r w:rsidRPr="00882358">
      <w:rPr>
        <w:sz w:val="20"/>
      </w:rPr>
      <w:fldChar w:fldCharType="separate"/>
    </w:r>
    <w:r w:rsidR="001C6C4D">
      <w:rPr>
        <w:noProof/>
        <w:sz w:val="20"/>
      </w:rPr>
      <w:t>17</w:t>
    </w:r>
    <w:r w:rsidRPr="00882358">
      <w:rPr>
        <w:sz w:val="20"/>
      </w:rPr>
      <w:fldChar w:fldCharType="end"/>
    </w:r>
    <w:r w:rsidRPr="00882358">
      <w:rPr>
        <w:sz w:val="20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D74B3"/>
    <w:multiLevelType w:val="multilevel"/>
    <w:tmpl w:val="8000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3B80C58"/>
    <w:multiLevelType w:val="multilevel"/>
    <w:tmpl w:val="1840CF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91375F5"/>
    <w:multiLevelType w:val="hybridMultilevel"/>
    <w:tmpl w:val="2514D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028AA"/>
    <w:multiLevelType w:val="multilevel"/>
    <w:tmpl w:val="5E88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18C68FE"/>
    <w:multiLevelType w:val="multilevel"/>
    <w:tmpl w:val="713ED3B2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11717682">
    <w:abstractNumId w:val="4"/>
  </w:num>
  <w:num w:numId="2" w16cid:durableId="1879195934">
    <w:abstractNumId w:val="1"/>
  </w:num>
  <w:num w:numId="3" w16cid:durableId="1901478289">
    <w:abstractNumId w:val="2"/>
  </w:num>
  <w:num w:numId="4" w16cid:durableId="12533722">
    <w:abstractNumId w:val="0"/>
  </w:num>
  <w:num w:numId="5" w16cid:durableId="2013987553">
    <w:abstractNumId w:val="5"/>
  </w:num>
  <w:num w:numId="6" w16cid:durableId="981929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8DF"/>
    <w:rsid w:val="001B12B9"/>
    <w:rsid w:val="001C6C4D"/>
    <w:rsid w:val="002415BD"/>
    <w:rsid w:val="00314F9E"/>
    <w:rsid w:val="00390FBD"/>
    <w:rsid w:val="003A0C84"/>
    <w:rsid w:val="0040624A"/>
    <w:rsid w:val="0045549D"/>
    <w:rsid w:val="00673BF7"/>
    <w:rsid w:val="006E63F0"/>
    <w:rsid w:val="00712F13"/>
    <w:rsid w:val="007C29D0"/>
    <w:rsid w:val="008058DF"/>
    <w:rsid w:val="00925A14"/>
    <w:rsid w:val="00963BE5"/>
    <w:rsid w:val="00995182"/>
    <w:rsid w:val="00A11BF4"/>
    <w:rsid w:val="00B00E11"/>
    <w:rsid w:val="00BE149E"/>
    <w:rsid w:val="00C121AA"/>
    <w:rsid w:val="00C4603D"/>
    <w:rsid w:val="00C529FD"/>
    <w:rsid w:val="00CA6353"/>
    <w:rsid w:val="00D355EC"/>
    <w:rsid w:val="00E54B62"/>
    <w:rsid w:val="00F6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46AE7"/>
  <w15:chartTrackingRefBased/>
  <w15:docId w15:val="{8324599E-4995-4609-B898-1881A267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058D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CA6353"/>
    <w:pPr>
      <w:keepNext/>
      <w:numPr>
        <w:numId w:val="2"/>
      </w:numPr>
      <w:tabs>
        <w:tab w:val="num" w:pos="432"/>
      </w:tabs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A6353"/>
    <w:pPr>
      <w:keepNext/>
      <w:numPr>
        <w:ilvl w:val="1"/>
        <w:numId w:val="2"/>
      </w:numPr>
      <w:tabs>
        <w:tab w:val="num" w:pos="576"/>
      </w:tabs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CA6353"/>
    <w:pPr>
      <w:keepNext/>
      <w:numPr>
        <w:ilvl w:val="2"/>
        <w:numId w:val="2"/>
      </w:numPr>
      <w:tabs>
        <w:tab w:val="num" w:pos="720"/>
      </w:tabs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CA6353"/>
    <w:pPr>
      <w:keepNext/>
      <w:numPr>
        <w:ilvl w:val="3"/>
        <w:numId w:val="2"/>
      </w:numPr>
      <w:tabs>
        <w:tab w:val="num" w:pos="864"/>
      </w:tabs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CA6353"/>
    <w:pPr>
      <w:numPr>
        <w:ilvl w:val="4"/>
        <w:numId w:val="2"/>
      </w:numPr>
      <w:tabs>
        <w:tab w:val="num" w:pos="1008"/>
      </w:tabs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CA6353"/>
    <w:pPr>
      <w:numPr>
        <w:ilvl w:val="5"/>
        <w:numId w:val="2"/>
      </w:numPr>
      <w:tabs>
        <w:tab w:val="num" w:pos="1152"/>
      </w:tabs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CA6353"/>
    <w:pPr>
      <w:numPr>
        <w:ilvl w:val="6"/>
        <w:numId w:val="2"/>
      </w:numPr>
      <w:tabs>
        <w:tab w:val="num" w:pos="1296"/>
      </w:tabs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A6353"/>
    <w:pPr>
      <w:numPr>
        <w:ilvl w:val="7"/>
        <w:numId w:val="2"/>
      </w:numPr>
      <w:tabs>
        <w:tab w:val="num" w:pos="1440"/>
      </w:tabs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CA6353"/>
    <w:pPr>
      <w:numPr>
        <w:ilvl w:val="8"/>
        <w:numId w:val="2"/>
      </w:numPr>
      <w:tabs>
        <w:tab w:val="num" w:pos="1584"/>
      </w:tabs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STitle">
    <w:name w:val="LSTitle"/>
    <w:basedOn w:val="Normal"/>
    <w:next w:val="Normal"/>
    <w:link w:val="LSTitleChar"/>
    <w:rsid w:val="008058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Cs/>
      <w:szCs w:val="20"/>
    </w:rPr>
  </w:style>
  <w:style w:type="paragraph" w:customStyle="1" w:styleId="LSSource">
    <w:name w:val="LSSource"/>
    <w:basedOn w:val="LSTitle"/>
    <w:next w:val="Normal"/>
    <w:rsid w:val="008058DF"/>
    <w:rPr>
      <w:bCs w:val="0"/>
    </w:rPr>
  </w:style>
  <w:style w:type="paragraph" w:customStyle="1" w:styleId="LSDeadline">
    <w:name w:val="LSDeadline"/>
    <w:basedOn w:val="LSTitle"/>
    <w:next w:val="Normal"/>
    <w:rsid w:val="008058DF"/>
    <w:rPr>
      <w:bCs w:val="0"/>
    </w:rPr>
  </w:style>
  <w:style w:type="paragraph" w:customStyle="1" w:styleId="LSForAction">
    <w:name w:val="LSForAction"/>
    <w:basedOn w:val="LSTitle"/>
    <w:next w:val="Normal"/>
    <w:rsid w:val="008058DF"/>
    <w:rPr>
      <w:bCs w:val="0"/>
    </w:rPr>
  </w:style>
  <w:style w:type="paragraph" w:customStyle="1" w:styleId="LSForInfo">
    <w:name w:val="LSForInfo"/>
    <w:basedOn w:val="LSTitle"/>
    <w:next w:val="Normal"/>
    <w:rsid w:val="008058DF"/>
  </w:style>
  <w:style w:type="character" w:styleId="Hyperlink">
    <w:name w:val="Hyperlink"/>
    <w:aliases w:val="超级链接,超?级链"/>
    <w:basedOn w:val="DefaultParagraphFont"/>
    <w:uiPriority w:val="99"/>
    <w:rsid w:val="008058DF"/>
    <w:rPr>
      <w:color w:val="0000FF"/>
      <w:u w:val="single"/>
    </w:rPr>
  </w:style>
  <w:style w:type="character" w:customStyle="1" w:styleId="LSTitleChar">
    <w:name w:val="LSTitle Char"/>
    <w:link w:val="LSTitle"/>
    <w:rsid w:val="008058DF"/>
    <w:rPr>
      <w:rFonts w:ascii="Times New Roman" w:hAnsi="Times New Roman" w:cs="Times New Roman"/>
      <w:bCs/>
      <w:sz w:val="24"/>
      <w:szCs w:val="20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6353"/>
    <w:rPr>
      <w:rFonts w:ascii="Times New Roman" w:hAnsi="Times New Roman" w:cs="Arial"/>
      <w:b/>
      <w:bCs/>
      <w:kern w:val="32"/>
      <w:sz w:val="24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CA6353"/>
    <w:rPr>
      <w:rFonts w:ascii="Times New Roman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CA6353"/>
    <w:rPr>
      <w:rFonts w:ascii="Times New Roman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CA6353"/>
    <w:rPr>
      <w:rFonts w:ascii="Times New Roman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CA6353"/>
    <w:rPr>
      <w:rFonts w:ascii="Times New Roman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CA6353"/>
    <w:rPr>
      <w:rFonts w:ascii="Times New Roman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CA6353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CA6353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CA6353"/>
    <w:rPr>
      <w:rFonts w:ascii="Times New Roman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CA635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styleId="Header">
    <w:name w:val="header"/>
    <w:basedOn w:val="Normal"/>
    <w:link w:val="HeaderChar"/>
    <w:uiPriority w:val="99"/>
    <w:rsid w:val="00CA635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A6353"/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BodyText">
    <w:name w:val="Body Text"/>
    <w:basedOn w:val="Normal"/>
    <w:link w:val="BodyTextChar"/>
    <w:semiHidden/>
    <w:unhideWhenUsed/>
    <w:rsid w:val="00CA635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A6353"/>
    <w:rPr>
      <w:rFonts w:ascii="Times New Roman" w:hAnsi="Times New Roman" w:cs="Times New Roman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qFormat/>
    <w:rsid w:val="00CA635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A6353"/>
  </w:style>
  <w:style w:type="character" w:customStyle="1" w:styleId="s1">
    <w:name w:val="s1"/>
    <w:basedOn w:val="DefaultParagraphFont"/>
    <w:rsid w:val="00CA6353"/>
  </w:style>
  <w:style w:type="character" w:customStyle="1" w:styleId="Internetverknpfung">
    <w:name w:val="Internetverknüpfung"/>
    <w:basedOn w:val="DefaultParagraphFont"/>
    <w:rsid w:val="00CA6353"/>
    <w:rPr>
      <w:color w:val="0563C1" w:themeColor="hyperlink"/>
      <w:u w:val="single"/>
    </w:rPr>
  </w:style>
  <w:style w:type="paragraph" w:customStyle="1" w:styleId="references">
    <w:name w:val="references"/>
    <w:qFormat/>
    <w:rsid w:val="00CA6353"/>
    <w:pPr>
      <w:spacing w:after="50" w:line="180" w:lineRule="exact"/>
      <w:jc w:val="both"/>
    </w:pPr>
    <w:rPr>
      <w:rFonts w:ascii="Liberation Serif" w:eastAsia="MS Mincho" w:hAnsi="Liberation Serif" w:cs="Mangal"/>
      <w:color w:val="00000A"/>
      <w:kern w:val="2"/>
      <w:sz w:val="16"/>
      <w:szCs w:val="16"/>
      <w:lang w:eastAsia="zh-CN" w:bidi="hi-IN"/>
    </w:rPr>
  </w:style>
  <w:style w:type="paragraph" w:styleId="Revision">
    <w:name w:val="Revision"/>
    <w:hidden/>
    <w:uiPriority w:val="99"/>
    <w:semiHidden/>
    <w:rsid w:val="00314F9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.ye@alibaba-inc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ry.sullivan@dolby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wftp3/av-arch/video-site/2310_Han/VCEG-BT07-v1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tu.int/wftp3/av-arch/video-site/2310_Han/VCEG-BT05-v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wiegand@iee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Fraunhofer-Institut für Nachrichtentechnik, HHI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Pfaff, Jonathan</dc:creator>
  <cp:keywords/>
  <dc:description/>
  <cp:lastModifiedBy>Gary Sullivan</cp:lastModifiedBy>
  <cp:revision>13</cp:revision>
  <dcterms:created xsi:type="dcterms:W3CDTF">2023-12-11T09:23:00Z</dcterms:created>
  <dcterms:modified xsi:type="dcterms:W3CDTF">2023-12-12T23:10:00Z</dcterms:modified>
</cp:coreProperties>
</file>